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689B9">
      <w:pPr>
        <w:pStyle w:val="2"/>
        <w:keepNext/>
        <w:keepLines/>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宋体"/>
          <w:color w:val="000000"/>
          <w:kern w:val="0"/>
          <w:sz w:val="32"/>
          <w:szCs w:val="32"/>
          <w:lang w:val="en-US" w:eastAsia="zh-CN"/>
        </w:rPr>
      </w:pPr>
      <w:r>
        <w:rPr>
          <w:rFonts w:hint="eastAsia" w:ascii="仿宋" w:hAnsi="仿宋" w:eastAsia="仿宋" w:cs="宋体"/>
          <w:color w:val="000000"/>
          <w:kern w:val="0"/>
          <w:sz w:val="32"/>
          <w:szCs w:val="32"/>
          <w:lang w:val="en-US" w:eastAsia="zh-CN"/>
        </w:rPr>
        <w:t>附件：</w:t>
      </w:r>
    </w:p>
    <w:p w14:paraId="7581F7DE">
      <w:pPr>
        <w:pStyle w:val="2"/>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rPr>
        <w:t>广西资产评估协会关于</w:t>
      </w:r>
      <w:r>
        <w:rPr>
          <w:rFonts w:hint="eastAsia" w:ascii="方正小标宋简体" w:hAnsi="方正小标宋简体" w:eastAsia="方正小标宋简体" w:cs="方正小标宋简体"/>
          <w:color w:val="auto"/>
          <w:sz w:val="44"/>
          <w:szCs w:val="44"/>
          <w:lang w:val="en-US" w:eastAsia="zh-CN"/>
        </w:rPr>
        <w:t>反不正当竞争行为</w:t>
      </w:r>
    </w:p>
    <w:p w14:paraId="290314C7">
      <w:pPr>
        <w:pStyle w:val="2"/>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rPr>
        <w:t>实施办法</w:t>
      </w:r>
      <w:r>
        <w:rPr>
          <w:rFonts w:hint="eastAsia" w:ascii="方正小标宋简体" w:hAnsi="方正小标宋简体" w:eastAsia="方正小标宋简体" w:cs="方正小标宋简体"/>
          <w:color w:val="auto"/>
          <w:sz w:val="44"/>
          <w:szCs w:val="44"/>
          <w:lang w:eastAsia="zh-CN"/>
        </w:rPr>
        <w:t>（试行）</w:t>
      </w:r>
    </w:p>
    <w:p w14:paraId="4D1F77A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lang w:val="en-US" w:eastAsia="zh-CN"/>
        </w:rPr>
        <w:t xml:space="preserve">                         </w:t>
      </w:r>
      <w:r>
        <w:rPr>
          <w:rFonts w:hint="eastAsia" w:ascii="仿宋_GB2312" w:hAnsi="仿宋_GB2312" w:eastAsia="仿宋_GB2312" w:cs="仿宋_GB2312"/>
          <w:sz w:val="32"/>
          <w:szCs w:val="32"/>
          <w:lang w:val="en-US" w:eastAsia="zh-CN"/>
        </w:rPr>
        <w:t>（征求意见稿）</w:t>
      </w:r>
    </w:p>
    <w:p w14:paraId="717BA7D9">
      <w:pPr>
        <w:keepNext w:val="0"/>
        <w:keepLines w:val="0"/>
        <w:pageBreakBefore w:val="0"/>
        <w:widowControl w:val="0"/>
        <w:kinsoku/>
        <w:wordWrap/>
        <w:overflowPunct/>
        <w:topLinePunct w:val="0"/>
        <w:autoSpaceDE/>
        <w:autoSpaceDN/>
        <w:bidi w:val="0"/>
        <w:adjustRightInd/>
        <w:snapToGrid/>
        <w:spacing w:line="560" w:lineRule="exact"/>
        <w:ind w:firstLine="2891" w:firstLineChars="900"/>
        <w:textAlignment w:val="auto"/>
        <w:rPr>
          <w:rFonts w:hint="eastAsia" w:ascii="仿宋_GB2312" w:hAnsi="仿宋_GB2312" w:eastAsia="仿宋_GB2312" w:cs="仿宋_GB2312"/>
          <w:b/>
          <w:bCs/>
          <w:sz w:val="32"/>
          <w:szCs w:val="32"/>
          <w:lang w:val="en-US" w:eastAsia="zh-CN"/>
        </w:rPr>
      </w:pPr>
    </w:p>
    <w:p w14:paraId="5B9FA613">
      <w:pPr>
        <w:keepNext w:val="0"/>
        <w:keepLines w:val="0"/>
        <w:pageBreakBefore w:val="0"/>
        <w:widowControl w:val="0"/>
        <w:kinsoku/>
        <w:wordWrap/>
        <w:overflowPunct/>
        <w:topLinePunct w:val="0"/>
        <w:autoSpaceDE/>
        <w:autoSpaceDN/>
        <w:bidi w:val="0"/>
        <w:adjustRightInd/>
        <w:snapToGrid/>
        <w:spacing w:line="560" w:lineRule="exact"/>
        <w:ind w:firstLine="2880" w:firstLineChars="9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第一章 总则</w:t>
      </w:r>
    </w:p>
    <w:p w14:paraId="2E04F5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第一条 </w:t>
      </w:r>
      <w:r>
        <w:rPr>
          <w:rFonts w:hint="eastAsia" w:ascii="仿宋_GB2312" w:hAnsi="仿宋_GB2312" w:eastAsia="仿宋_GB2312" w:cs="仿宋_GB2312"/>
          <w:sz w:val="32"/>
          <w:szCs w:val="32"/>
        </w:rPr>
        <w:t>为规范广西资产评估市场秩序，进一步强</w:t>
      </w:r>
      <w:r>
        <w:rPr>
          <w:rFonts w:hint="eastAsia" w:ascii="仿宋_GB2312" w:hAnsi="仿宋_GB2312" w:eastAsia="仿宋_GB2312" w:cs="仿宋_GB2312"/>
          <w:sz w:val="32"/>
          <w:szCs w:val="32"/>
          <w:lang w:val="en-US" w:eastAsia="zh-CN"/>
        </w:rPr>
        <w:t>化</w:t>
      </w:r>
      <w:r>
        <w:rPr>
          <w:rFonts w:hint="eastAsia" w:ascii="仿宋_GB2312" w:hAnsi="仿宋_GB2312" w:eastAsia="仿宋_GB2312" w:cs="仿宋_GB2312"/>
          <w:sz w:val="32"/>
          <w:szCs w:val="32"/>
        </w:rPr>
        <w:t>行业自律管理，</w:t>
      </w:r>
      <w:r>
        <w:rPr>
          <w:rFonts w:hint="eastAsia" w:ascii="仿宋_GB2312" w:hAnsi="仿宋_GB2312" w:eastAsia="仿宋_GB2312" w:cs="仿宋_GB2312"/>
          <w:sz w:val="32"/>
          <w:szCs w:val="32"/>
          <w:lang w:val="en-US" w:eastAsia="zh-CN"/>
        </w:rPr>
        <w:t>促进</w:t>
      </w:r>
      <w:r>
        <w:rPr>
          <w:rFonts w:hint="eastAsia" w:ascii="仿宋_GB2312" w:hAnsi="仿宋_GB2312" w:eastAsia="仿宋_GB2312" w:cs="仿宋_GB2312"/>
          <w:sz w:val="32"/>
          <w:szCs w:val="32"/>
        </w:rPr>
        <w:t>资产评估行业执业</w:t>
      </w:r>
      <w:r>
        <w:rPr>
          <w:rFonts w:hint="eastAsia" w:ascii="仿宋_GB2312" w:hAnsi="仿宋_GB2312" w:eastAsia="仿宋_GB2312" w:cs="仿宋_GB2312"/>
          <w:sz w:val="32"/>
          <w:szCs w:val="32"/>
          <w:lang w:val="en-US" w:eastAsia="zh-CN"/>
        </w:rPr>
        <w:t>健康发展</w:t>
      </w:r>
      <w:r>
        <w:rPr>
          <w:rFonts w:hint="eastAsia" w:ascii="仿宋_GB2312" w:hAnsi="仿宋_GB2312" w:eastAsia="仿宋_GB2312" w:cs="仿宋_GB2312"/>
          <w:sz w:val="32"/>
          <w:szCs w:val="32"/>
        </w:rPr>
        <w:t>，更好服务广西经济社会高质量发展，根据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中国资产评估协会</w:t>
      </w:r>
      <w:r>
        <w:rPr>
          <w:rFonts w:hint="eastAsia" w:ascii="仿宋_GB2312" w:hAnsi="仿宋_GB2312" w:eastAsia="仿宋_GB2312" w:cs="仿宋_GB2312"/>
          <w:sz w:val="32"/>
          <w:szCs w:val="32"/>
          <w:lang w:val="en-US" w:eastAsia="zh-CN"/>
        </w:rPr>
        <w:t>反不正当竞争行为实施意见（试行）》</w:t>
      </w:r>
      <w:r>
        <w:rPr>
          <w:rFonts w:hint="eastAsia" w:ascii="仿宋_GB2312" w:hAnsi="仿宋_GB2312" w:eastAsia="仿宋_GB2312" w:cs="仿宋_GB2312"/>
          <w:sz w:val="32"/>
          <w:szCs w:val="32"/>
        </w:rPr>
        <w:t>的总体</w:t>
      </w:r>
      <w:r>
        <w:rPr>
          <w:rFonts w:hint="eastAsia" w:ascii="仿宋_GB2312" w:hAnsi="仿宋_GB2312" w:eastAsia="仿宋_GB2312" w:cs="仿宋_GB2312"/>
          <w:sz w:val="32"/>
          <w:szCs w:val="32"/>
          <w:lang w:val="en-US" w:eastAsia="zh-CN"/>
        </w:rPr>
        <w:t>部署</w:t>
      </w:r>
      <w:r>
        <w:rPr>
          <w:rFonts w:hint="eastAsia" w:ascii="仿宋_GB2312" w:hAnsi="仿宋_GB2312" w:eastAsia="仿宋_GB2312" w:cs="仿宋_GB2312"/>
          <w:sz w:val="32"/>
          <w:szCs w:val="32"/>
        </w:rPr>
        <w:t>要求，结合广西资产评估市场的实际</w:t>
      </w:r>
      <w:r>
        <w:rPr>
          <w:rFonts w:hint="eastAsia" w:ascii="仿宋_GB2312" w:hAnsi="仿宋_GB2312" w:eastAsia="仿宋_GB2312" w:cs="仿宋_GB2312"/>
          <w:sz w:val="32"/>
          <w:szCs w:val="32"/>
          <w:lang w:eastAsia="zh-CN"/>
        </w:rPr>
        <w:t>情况</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制定本办法。</w:t>
      </w:r>
    </w:p>
    <w:p w14:paraId="418063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第二条 本办法所指的不正当竞争行为，是指中国资产评估协会（以下简称“中评协”）会员在广西从事资产评估经营活动中，违反</w:t>
      </w:r>
      <w:r>
        <w:rPr>
          <w:rFonts w:hint="eastAsia" w:ascii="仿宋_GB2312" w:hAnsi="仿宋_GB2312" w:eastAsia="仿宋_GB2312" w:cs="仿宋_GB2312"/>
          <w:sz w:val="32"/>
          <w:szCs w:val="32"/>
        </w:rPr>
        <w:t>《中华人民共和国反不正当竞争法》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以下简称“反不正当竞争法”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中华人民共和国招标投标法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以下简称“招标投标法”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中华人民共和国政府采购法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以下简称“政府采购法”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rPr>
        <w:t>《中华人民共和国价格法》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lang w:val="en-US" w:eastAsia="zh-CN"/>
        </w:rPr>
        <w:t>中华人民共和国资产评估法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以下简称“资产评估法”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资产评估行业财政监督办法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资产评估职业道德准则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等有关规定，扰乱资产评估市场秩序、损害其他会员合法权益的行为。</w:t>
      </w:r>
    </w:p>
    <w:p w14:paraId="6C02AB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第三条 广西资产评估协会（以下简称“广西评协”）负责组织、协调、指导本地区资产评估行业反不正当竞争工作，对会员违反反不正当竞争行为实施自律惩戒。发现其他地区会员在广西违反反不正当竞争行为</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将通报其注册地所在省级协会，并向中评协报告。</w:t>
      </w:r>
    </w:p>
    <w:p w14:paraId="3DEA4371">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黑体" w:hAnsi="黑体" w:eastAsia="黑体" w:cs="黑体"/>
          <w:sz w:val="32"/>
          <w:szCs w:val="32"/>
          <w:lang w:val="en-US" w:eastAsia="zh-CN"/>
        </w:rPr>
      </w:pPr>
    </w:p>
    <w:p w14:paraId="41259F4B">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禁止的不正当竞争行为</w:t>
      </w:r>
    </w:p>
    <w:p w14:paraId="22EFB4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第四条 会员在经营活动中，不得违反反不正当竞争法有关规定，实施下列行为：</w:t>
      </w:r>
    </w:p>
    <w:p w14:paraId="3C26A9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（一）实施混淆行为，引人误以为是他人商品或者与他人存在特定联系； </w:t>
      </w:r>
    </w:p>
    <w:p w14:paraId="440E15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（二）采用给予财物或者其他手段贿赂有关单位或者个人，以谋取交易机会或者竞争优势；</w:t>
      </w:r>
    </w:p>
    <w:p w14:paraId="046956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（三）对资产评估师人数、分支机构数量、评估收入、客户群、执业案例、用户评价、曾经获得荣誉等作虚假或者引人误解的商业宣传，欺骗、误导他人； </w:t>
      </w:r>
    </w:p>
    <w:p w14:paraId="6760DF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（四）侵犯商业秘密的行为；</w:t>
      </w:r>
    </w:p>
    <w:p w14:paraId="1BC1F0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（五）编造、传播虚假信息或者误导性信息，诋毁、损害竞争对手商业信誉；</w:t>
      </w:r>
    </w:p>
    <w:p w14:paraId="480FD8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（六）违反反不正当竞争法的其他不正当竞争行为。</w:t>
      </w:r>
    </w:p>
    <w:p w14:paraId="6BECB9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第五条 会员在经营活动中，不得违反招标投标法有关规定实施下列行为：</w:t>
      </w:r>
    </w:p>
    <w:p w14:paraId="66A76F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相互串通投标报价，排挤其他投标人的公平竞争，损害招标人或者其他投标人的合法利益。与招标人串通投标，损害国家利益、社会公共利益或者其他人合法权益。以向招标人或者评标委员会成员行贿的手段谋取中标；</w:t>
      </w:r>
    </w:p>
    <w:p w14:paraId="65A381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（二）以低于成本的报价竞标，以他人名义投标或者以其他方式弄虚作假，骗取中标；</w:t>
      </w:r>
    </w:p>
    <w:p w14:paraId="4D81DB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（三）违反招标投标法的其他不正当竞争行为。</w:t>
      </w:r>
    </w:p>
    <w:p w14:paraId="479B6F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第六条 会员在经营活动中，不得违反政府采购法有关规定，向采购人、采购代理机构、评标委员会的组成人员、竞争性谈判小组的组成人员、询价小组的组成人员行贿或者采取其他不正当手段谋取中标或者成交。</w:t>
      </w:r>
    </w:p>
    <w:p w14:paraId="69CA01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第七条 会员在经营活动中，不得违反资产评估法有关规定，以恶性压价、支付回扣、虚假宣传、或者贬损、诋毁其他资产评估机构等不正当手段招揽业务。</w:t>
      </w:r>
    </w:p>
    <w:p w14:paraId="4CE55927">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sz w:val="32"/>
          <w:szCs w:val="32"/>
          <w:lang w:val="en-US" w:eastAsia="zh-CN"/>
        </w:rPr>
      </w:pPr>
    </w:p>
    <w:p w14:paraId="3740E3C0">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会员自我规范</w:t>
      </w:r>
    </w:p>
    <w:p w14:paraId="79E261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第八条 会员在经营活动中，应当严格遵守反不正当竞争法、招标投标法、政府采购法、资产评估法等相关法律法规及职业道德准则，自觉维护行业诚信、公平竞争规则。</w:t>
      </w:r>
    </w:p>
    <w:p w14:paraId="560646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第九条 会员在投标承接资产评估业务时，应当在确保执业质量的基础上，充分考虑下列因素确定投标报价。</w:t>
      </w:r>
    </w:p>
    <w:p w14:paraId="7485C6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（一）应当考虑承接该项业务的评估人员专业知识水平和工作经验的能力；</w:t>
      </w:r>
    </w:p>
    <w:p w14:paraId="75C95D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（二）充分了解项目的评估目的、评估对象和评估范围等基本情况，及可能存在的风险和责任；</w:t>
      </w:r>
    </w:p>
    <w:p w14:paraId="3FB61C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（三）执行该项业务所需要的工作时间，及相关成本费用；</w:t>
      </w:r>
    </w:p>
    <w:p w14:paraId="7B0C97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（四）其他影响执行项目的因素。</w:t>
      </w:r>
    </w:p>
    <w:p w14:paraId="174CD3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第十条 会员确定的投标报价不得低于按照资产评估准则的要求执行并报备该项评估业务等全流程所花费成本。</w:t>
      </w:r>
    </w:p>
    <w:p w14:paraId="3F7717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第十一条 会员中标后，应当按照资产评估准则相关规定执行业务。不得以低收费等理由随意减少评估程序，降低执业质量。</w:t>
      </w:r>
    </w:p>
    <w:p w14:paraId="0291107A">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sz w:val="32"/>
          <w:szCs w:val="32"/>
          <w:lang w:val="en-US" w:eastAsia="zh-CN"/>
        </w:rPr>
      </w:pPr>
    </w:p>
    <w:p w14:paraId="5A752CA8">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会员监督管理</w:t>
      </w:r>
    </w:p>
    <w:p w14:paraId="48CEAE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第十二条 建立会员相互监督机制，共同抵制行业不正当竞争行为，维护资产评估行业公平竞争市场环境。</w:t>
      </w:r>
    </w:p>
    <w:p w14:paraId="4404CF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第十三条  会员可以单独或联名向中评协或广西评协举报在广西执行资产评估业务的涉嫌有不正当竞争行为的资产评估机构，并提供有关不正当竞争行为的证据材料，申请调查处理。</w:t>
      </w:r>
    </w:p>
    <w:p w14:paraId="063159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第十四条 会员可以单独或联合向资产评估项目委托人及上级、委托招标机构、当地政府主管部门、监督检查部门等举报在广西执行资产评估业务的涉嫌有不正当竞争行为的资产评估机构，并提供有关证据材料，申请调查处理。</w:t>
      </w:r>
    </w:p>
    <w:p w14:paraId="68A546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第十五条 会员合法权益受到不正当竞争行为损害时，可以依法向人民法院提起诉讼。</w:t>
      </w:r>
    </w:p>
    <w:p w14:paraId="5058F9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第十六条 会员举报涉嫌低于成本报价手段招揽业务的，可从投标报价、成本核算、历史收费等方面举证。</w:t>
      </w:r>
    </w:p>
    <w:p w14:paraId="787E25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（一）投标（响应）报价。评估机构投标（响应）报价低于全部通过合规性审查评估机构投标（响应）报价平均值50%的；</w:t>
      </w:r>
      <w:r>
        <w:rPr>
          <w:rFonts w:hint="eastAsia" w:ascii="仿宋_GB2312" w:hAnsi="仿宋_GB2312" w:eastAsia="仿宋_GB2312" w:cs="仿宋_GB2312"/>
          <w:color w:val="auto"/>
          <w:sz w:val="32"/>
          <w:szCs w:val="32"/>
          <w:lang w:val="en-US" w:eastAsia="zh-CN"/>
        </w:rPr>
        <w:t>评估机构投标</w:t>
      </w:r>
      <w:r>
        <w:rPr>
          <w:rFonts w:hint="eastAsia" w:ascii="仿宋_GB2312" w:hAnsi="仿宋_GB2312" w:eastAsia="仿宋_GB2312" w:cs="仿宋_GB2312"/>
          <w:sz w:val="32"/>
          <w:szCs w:val="32"/>
          <w:lang w:val="en-US" w:eastAsia="zh-CN"/>
        </w:rPr>
        <w:t>（响应）</w:t>
      </w:r>
      <w:r>
        <w:rPr>
          <w:rFonts w:hint="eastAsia" w:ascii="仿宋_GB2312" w:hAnsi="仿宋_GB2312" w:eastAsia="仿宋_GB2312" w:cs="仿宋_GB2312"/>
          <w:color w:val="auto"/>
          <w:sz w:val="32"/>
          <w:szCs w:val="32"/>
          <w:lang w:val="en-US" w:eastAsia="zh-CN"/>
        </w:rPr>
        <w:t>报价低于通过合规性审查且报价次低评估机构投标</w:t>
      </w:r>
      <w:r>
        <w:rPr>
          <w:rFonts w:hint="eastAsia" w:ascii="仿宋_GB2312" w:hAnsi="仿宋_GB2312" w:eastAsia="仿宋_GB2312" w:cs="仿宋_GB2312"/>
          <w:sz w:val="32"/>
          <w:szCs w:val="32"/>
          <w:lang w:val="en-US" w:eastAsia="zh-CN"/>
        </w:rPr>
        <w:t>（响应）</w:t>
      </w:r>
      <w:r>
        <w:rPr>
          <w:rFonts w:hint="eastAsia" w:ascii="仿宋_GB2312" w:hAnsi="仿宋_GB2312" w:eastAsia="仿宋_GB2312" w:cs="仿宋_GB2312"/>
          <w:color w:val="auto"/>
          <w:sz w:val="32"/>
          <w:szCs w:val="32"/>
          <w:lang w:val="en-US" w:eastAsia="zh-CN"/>
        </w:rPr>
        <w:t>报价50%的；评估机构投标</w:t>
      </w:r>
      <w:r>
        <w:rPr>
          <w:rFonts w:hint="eastAsia" w:ascii="仿宋_GB2312" w:hAnsi="仿宋_GB2312" w:eastAsia="仿宋_GB2312" w:cs="仿宋_GB2312"/>
          <w:sz w:val="32"/>
          <w:szCs w:val="32"/>
          <w:lang w:val="en-US" w:eastAsia="zh-CN"/>
        </w:rPr>
        <w:t>（响应）</w:t>
      </w:r>
      <w:r>
        <w:rPr>
          <w:rFonts w:hint="eastAsia" w:ascii="仿宋_GB2312" w:hAnsi="仿宋_GB2312" w:eastAsia="仿宋_GB2312" w:cs="仿宋_GB2312"/>
          <w:color w:val="auto"/>
          <w:sz w:val="32"/>
          <w:szCs w:val="32"/>
          <w:lang w:val="en-US" w:eastAsia="zh-CN"/>
        </w:rPr>
        <w:t>报价低于采购项目最高限价45%的；</w:t>
      </w:r>
    </w:p>
    <w:p w14:paraId="1AF41E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成本核算。采取单项成本核算方式测试，应与该项目业务资产评估计划采用的测算口径保持一致，包括投入评估人员成本为基础的评估基本执业成本、法定税金等项目直接费用，以及公司分摊房租、水电等间接管理费用，合计作为客观成本依据。</w:t>
      </w:r>
    </w:p>
    <w:p w14:paraId="348015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不得以其他服务（如同一实控实体机构参与同一经济行为涉及的关联审计、咨询或工程造价等类服务）或者重复评估同一标的物己经支出成本替代本次投标评估项目应当按照评估准则及评估程序履行勤勉尽责义务必须支付的成本；</w:t>
      </w:r>
    </w:p>
    <w:p w14:paraId="73185D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（三）历史收费。采取相同或相似业务类型，相同资产负债规模的已完成的资产评估项目实际收费额作为客观收费依据；</w:t>
      </w:r>
    </w:p>
    <w:p w14:paraId="554187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（四）其他能够证明采取低于成本报价手段招揽业务的证据。</w:t>
      </w:r>
    </w:p>
    <w:p w14:paraId="2509068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第十七条 会员的正当合法举报行为应当受到保护。对恶意举报及对举报人进行打击报复的行为，一经查实，由协会给予相应处罚。</w:t>
      </w:r>
    </w:p>
    <w:p w14:paraId="27CB007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sz w:val="32"/>
          <w:szCs w:val="32"/>
          <w:lang w:val="en-US" w:eastAsia="zh-CN"/>
        </w:rPr>
      </w:pPr>
    </w:p>
    <w:p w14:paraId="2EC45A51">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行业协会自律监管</w:t>
      </w:r>
    </w:p>
    <w:p w14:paraId="406A53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第十八条 协会进一步强化行业自律管理，着力规范和引导会员依法竞争，加强与政府有关部门沟通协调，建立完善会员投标行为监管机制，对不正当竞争行为严肃追责，维护市场公平竞争秩序，为会员公平竞争创造良好的环境和条件。</w:t>
      </w:r>
    </w:p>
    <w:p w14:paraId="211133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第十九条 协会收到会员不正当竞争行为举报投诉的，应当及时组织调查；涉嫌不正当竞争行为被举报调查的会员，应当积极配合相关调查，如实提供有关资料或情况。对拒绝、阻碍调查的，协会依据行业自律惩戒办法予以处理。</w:t>
      </w:r>
    </w:p>
    <w:p w14:paraId="195E3A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sectPr>
          <w:headerReference r:id="rId3" w:type="default"/>
          <w:footerReference r:id="rId4" w:type="default"/>
          <w:footerReference r:id="rId5" w:type="even"/>
          <w:pgSz w:w="11906" w:h="16838"/>
          <w:pgMar w:top="1440" w:right="1286" w:bottom="1440" w:left="1800" w:header="851" w:footer="992" w:gutter="0"/>
          <w:cols w:space="425" w:num="1"/>
          <w:docGrid w:type="lines" w:linePitch="312" w:charSpace="0"/>
        </w:sectPr>
      </w:pPr>
      <w:r>
        <w:rPr>
          <w:rFonts w:hint="eastAsia" w:ascii="仿宋_GB2312" w:hAnsi="仿宋_GB2312" w:eastAsia="仿宋_GB2312" w:cs="仿宋_GB2312"/>
          <w:sz w:val="32"/>
          <w:szCs w:val="32"/>
          <w:lang w:val="en-US" w:eastAsia="zh-CN"/>
        </w:rPr>
        <w:t>第二十条 协会对低于成本报价中标项目予以重点关注并进行谈话提醒。必要时，可以对该项目机构发监管函或对该评估项目执业质量实施专项检查，并由该机构承担相关检查成本。在十</w:t>
      </w:r>
    </w:p>
    <w:p w14:paraId="2CDEE6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二个月内两次或两次以上被举报有涉嫌不正当竞争行为、不能说明其报价合理性且无法提供必要佐证材料的会员，协会将其列入年度执业质量检查对象。</w:t>
      </w:r>
    </w:p>
    <w:p w14:paraId="5488CF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第二十一条 对评标委员会认定低于成本报价等不正当竞争行为，将其作为无效投标的，协会按照自律惩戒办法进行处理。</w:t>
      </w:r>
    </w:p>
    <w:p w14:paraId="21E67F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第二十二条 会员违反不正当竞争行为，受到行业自律惩戒、监督检查部门行政处罚、构成犯罪被追究刑事责任的，记入会员信用档案。</w:t>
      </w:r>
    </w:p>
    <w:p w14:paraId="633485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第二十三条 对协会作出的自律惩戒决定，会员可依法依规提出申诉。</w:t>
      </w:r>
    </w:p>
    <w:p w14:paraId="00613712">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sz w:val="32"/>
          <w:szCs w:val="32"/>
          <w:lang w:val="en-US" w:eastAsia="zh-CN"/>
        </w:rPr>
      </w:pPr>
    </w:p>
    <w:p w14:paraId="1FBF794F">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第六章 附 则</w:t>
      </w:r>
    </w:p>
    <w:p w14:paraId="4CC50C5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第二十四条 本办法自发布之日起施行。</w:t>
      </w:r>
    </w:p>
    <w:p w14:paraId="2C66F7C2">
      <w:pPr>
        <w:widowControl/>
        <w:tabs>
          <w:tab w:val="left" w:pos="7371"/>
        </w:tabs>
        <w:spacing w:line="480" w:lineRule="auto"/>
        <w:rPr>
          <w:rFonts w:hint="default" w:ascii="仿宋" w:hAnsi="仿宋" w:eastAsia="仿宋" w:cs="宋体"/>
          <w:color w:val="000000"/>
          <w:kern w:val="0"/>
          <w:sz w:val="32"/>
          <w:szCs w:val="32"/>
          <w:lang w:val="en-US" w:eastAsia="zh-CN"/>
        </w:rPr>
      </w:pPr>
    </w:p>
    <w:p w14:paraId="630A853E">
      <w:pPr>
        <w:tabs>
          <w:tab w:val="left" w:pos="7560"/>
        </w:tabs>
        <w:rPr>
          <w:rFonts w:ascii="仿宋_GB2312" w:hAnsi="宋体" w:eastAsia="仿宋_GB2312" w:cs="宋体"/>
          <w:bCs/>
          <w:sz w:val="32"/>
          <w:szCs w:val="32"/>
        </w:rPr>
      </w:pPr>
    </w:p>
    <w:p w14:paraId="272E15F1">
      <w:pPr>
        <w:tabs>
          <w:tab w:val="left" w:pos="7560"/>
        </w:tabs>
        <w:rPr>
          <w:rFonts w:ascii="仿宋_GB2312" w:hAnsi="宋体" w:eastAsia="仿宋_GB2312" w:cs="宋体"/>
          <w:bCs/>
          <w:sz w:val="32"/>
          <w:szCs w:val="32"/>
        </w:rPr>
      </w:pPr>
    </w:p>
    <w:p w14:paraId="34FD4BAD">
      <w:pPr>
        <w:tabs>
          <w:tab w:val="left" w:pos="7560"/>
        </w:tabs>
        <w:rPr>
          <w:rFonts w:ascii="仿宋_GB2312" w:hAnsi="宋体" w:eastAsia="仿宋_GB2312" w:cs="宋体"/>
          <w:bCs/>
          <w:sz w:val="32"/>
          <w:szCs w:val="32"/>
        </w:rPr>
      </w:pPr>
    </w:p>
    <w:p w14:paraId="3B73242C">
      <w:pPr>
        <w:tabs>
          <w:tab w:val="left" w:pos="7560"/>
        </w:tabs>
        <w:rPr>
          <w:rFonts w:ascii="仿宋_GB2312" w:hAnsi="宋体" w:eastAsia="仿宋_GB2312" w:cs="宋体"/>
          <w:bCs/>
          <w:sz w:val="32"/>
          <w:szCs w:val="32"/>
        </w:rPr>
      </w:pPr>
    </w:p>
    <w:p w14:paraId="62BE0B78">
      <w:pPr>
        <w:tabs>
          <w:tab w:val="left" w:pos="7560"/>
        </w:tabs>
        <w:rPr>
          <w:rFonts w:ascii="仿宋_GB2312" w:hAnsi="宋体" w:eastAsia="仿宋_GB2312" w:cs="宋体"/>
          <w:bCs/>
          <w:sz w:val="32"/>
          <w:szCs w:val="32"/>
        </w:rPr>
      </w:pPr>
      <w:r>
        <w:rPr>
          <w:rFonts w:ascii="仿宋_GB2312" w:hAnsi="宋体" w:eastAsia="仿宋_GB2312" w:cs="宋体"/>
          <w:bCs/>
          <w:sz w:val="32"/>
          <w:szCs w:val="32"/>
        </w:rPr>
        <w:t xml:space="preserve">                </w:t>
      </w:r>
    </w:p>
    <w:p w14:paraId="5340F9A3">
      <w:pPr>
        <w:tabs>
          <w:tab w:val="left" w:pos="7560"/>
        </w:tabs>
        <w:rPr>
          <w:rFonts w:ascii="仿宋_GB2312" w:hAnsi="宋体" w:eastAsia="仿宋_GB2312" w:cs="宋体"/>
          <w:bCs/>
          <w:sz w:val="32"/>
          <w:szCs w:val="32"/>
        </w:rPr>
      </w:pPr>
      <w:r>
        <w:rPr>
          <w:rFonts w:ascii="仿宋_GB2312" w:hAnsi="宋体" w:eastAsia="仿宋_GB2312" w:cs="宋体"/>
          <w:bCs/>
          <w:sz w:val="32"/>
          <w:szCs w:val="32"/>
        </w:rPr>
        <w:t xml:space="preserve">               </w:t>
      </w:r>
      <w:r>
        <w:rPr>
          <w:rFonts w:hint="eastAsia" w:ascii="仿宋_GB2312" w:hAnsi="宋体" w:eastAsia="仿宋_GB2312" w:cs="宋体"/>
          <w:bCs/>
          <w:sz w:val="32"/>
          <w:szCs w:val="32"/>
        </w:rPr>
        <w:t xml:space="preserve"> </w:t>
      </w:r>
      <w:bookmarkStart w:id="0" w:name="_GoBack"/>
      <w:bookmarkEnd w:id="0"/>
    </w:p>
    <w:sectPr>
      <w:footerReference r:id="rId6" w:type="default"/>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E73F2">
    <w:pPr>
      <w:pStyle w:val="3"/>
      <w:rPr>
        <w:rFonts w:ascii="仿宋_GB2312" w:eastAsia="仿宋_GB2312"/>
        <w:sz w:val="28"/>
        <w:szCs w:val="28"/>
      </w:rPr>
    </w:pPr>
    <w:r>
      <w:rPr>
        <w:sz w:val="2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69A9C84">
                <w:pPr>
                  <w:pStyle w:val="3"/>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9E312">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07465C9E">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C5992">
    <w:pPr>
      <w:pStyle w:val="3"/>
      <w:rPr>
        <w:rFonts w:ascii="仿宋_GB2312" w:eastAsia="仿宋_GB2312"/>
        <w:sz w:val="28"/>
        <w:szCs w:val="28"/>
      </w:rPr>
    </w:pPr>
    <w:r>
      <w:rPr>
        <w:sz w:val="28"/>
      </w:rPr>
      <w:pict>
        <v:shape id="_x0000_s4098" o:spid="_x0000_s4098"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F36BB36">
                <w:pPr>
                  <w:pStyle w:val="3"/>
                </w:pPr>
                <w:r>
                  <w:fldChar w:fldCharType="begin"/>
                </w:r>
                <w:r>
                  <w:instrText xml:space="preserve"> PAGE  \* MERGEFORMAT </w:instrText>
                </w:r>
                <w:r>
                  <w:fldChar w:fldCharType="separate"/>
                </w:r>
                <w:r>
                  <w:t>8</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6AE83">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C0CE9"/>
    <w:rsid w:val="00000148"/>
    <w:rsid w:val="00002644"/>
    <w:rsid w:val="000044F2"/>
    <w:rsid w:val="00005077"/>
    <w:rsid w:val="00010F88"/>
    <w:rsid w:val="00014465"/>
    <w:rsid w:val="00016D93"/>
    <w:rsid w:val="00017E0B"/>
    <w:rsid w:val="0002257F"/>
    <w:rsid w:val="00023A33"/>
    <w:rsid w:val="00026990"/>
    <w:rsid w:val="00027715"/>
    <w:rsid w:val="0003056B"/>
    <w:rsid w:val="00030B9E"/>
    <w:rsid w:val="00034C42"/>
    <w:rsid w:val="000360CA"/>
    <w:rsid w:val="00040A33"/>
    <w:rsid w:val="0005013F"/>
    <w:rsid w:val="00050F9B"/>
    <w:rsid w:val="0005322C"/>
    <w:rsid w:val="00055D8A"/>
    <w:rsid w:val="000565C4"/>
    <w:rsid w:val="000578B0"/>
    <w:rsid w:val="00060349"/>
    <w:rsid w:val="00060493"/>
    <w:rsid w:val="000608F4"/>
    <w:rsid w:val="00061BBF"/>
    <w:rsid w:val="0006389B"/>
    <w:rsid w:val="00065693"/>
    <w:rsid w:val="00066EA8"/>
    <w:rsid w:val="00070C72"/>
    <w:rsid w:val="00072291"/>
    <w:rsid w:val="000747A0"/>
    <w:rsid w:val="000812E4"/>
    <w:rsid w:val="00086273"/>
    <w:rsid w:val="00087533"/>
    <w:rsid w:val="0009249B"/>
    <w:rsid w:val="0009572E"/>
    <w:rsid w:val="000A3538"/>
    <w:rsid w:val="000A731D"/>
    <w:rsid w:val="000A7E53"/>
    <w:rsid w:val="000B1556"/>
    <w:rsid w:val="000B165D"/>
    <w:rsid w:val="000B4EFF"/>
    <w:rsid w:val="000C0500"/>
    <w:rsid w:val="000C09B4"/>
    <w:rsid w:val="000C1D22"/>
    <w:rsid w:val="000C3192"/>
    <w:rsid w:val="000C328C"/>
    <w:rsid w:val="000C5414"/>
    <w:rsid w:val="000C5621"/>
    <w:rsid w:val="000D3209"/>
    <w:rsid w:val="000E0877"/>
    <w:rsid w:val="000E47E5"/>
    <w:rsid w:val="000E4862"/>
    <w:rsid w:val="000E6222"/>
    <w:rsid w:val="000E682C"/>
    <w:rsid w:val="000F0390"/>
    <w:rsid w:val="000F3C28"/>
    <w:rsid w:val="000F4708"/>
    <w:rsid w:val="00100A4E"/>
    <w:rsid w:val="00101CC8"/>
    <w:rsid w:val="00103A91"/>
    <w:rsid w:val="00106936"/>
    <w:rsid w:val="00107222"/>
    <w:rsid w:val="001113B6"/>
    <w:rsid w:val="001128B5"/>
    <w:rsid w:val="00113F7A"/>
    <w:rsid w:val="00113F9C"/>
    <w:rsid w:val="001147A5"/>
    <w:rsid w:val="00115B09"/>
    <w:rsid w:val="00116B61"/>
    <w:rsid w:val="00116BEF"/>
    <w:rsid w:val="00116C57"/>
    <w:rsid w:val="00121035"/>
    <w:rsid w:val="00121A72"/>
    <w:rsid w:val="00121A7D"/>
    <w:rsid w:val="00121C27"/>
    <w:rsid w:val="00125FAF"/>
    <w:rsid w:val="001277AF"/>
    <w:rsid w:val="001320B0"/>
    <w:rsid w:val="00136026"/>
    <w:rsid w:val="00140EBC"/>
    <w:rsid w:val="00142578"/>
    <w:rsid w:val="00143865"/>
    <w:rsid w:val="00145669"/>
    <w:rsid w:val="00147FF1"/>
    <w:rsid w:val="001511B4"/>
    <w:rsid w:val="0015408B"/>
    <w:rsid w:val="00155F9D"/>
    <w:rsid w:val="001572AC"/>
    <w:rsid w:val="00160615"/>
    <w:rsid w:val="00160B13"/>
    <w:rsid w:val="001618C0"/>
    <w:rsid w:val="00161BF9"/>
    <w:rsid w:val="001621E2"/>
    <w:rsid w:val="00165828"/>
    <w:rsid w:val="001658E6"/>
    <w:rsid w:val="00165D8B"/>
    <w:rsid w:val="00166CD8"/>
    <w:rsid w:val="00170DD9"/>
    <w:rsid w:val="0017291B"/>
    <w:rsid w:val="00174DE9"/>
    <w:rsid w:val="00177444"/>
    <w:rsid w:val="00177979"/>
    <w:rsid w:val="00180810"/>
    <w:rsid w:val="00180B10"/>
    <w:rsid w:val="0018266B"/>
    <w:rsid w:val="0018351F"/>
    <w:rsid w:val="001846BC"/>
    <w:rsid w:val="0018613A"/>
    <w:rsid w:val="001908E6"/>
    <w:rsid w:val="00194076"/>
    <w:rsid w:val="00194697"/>
    <w:rsid w:val="001974DC"/>
    <w:rsid w:val="001A03C0"/>
    <w:rsid w:val="001A2687"/>
    <w:rsid w:val="001A2819"/>
    <w:rsid w:val="001A3365"/>
    <w:rsid w:val="001A4A85"/>
    <w:rsid w:val="001A5F69"/>
    <w:rsid w:val="001A6BBA"/>
    <w:rsid w:val="001B4B84"/>
    <w:rsid w:val="001B6964"/>
    <w:rsid w:val="001C1637"/>
    <w:rsid w:val="001C206C"/>
    <w:rsid w:val="001C4146"/>
    <w:rsid w:val="001C44BF"/>
    <w:rsid w:val="001C47BE"/>
    <w:rsid w:val="001C7315"/>
    <w:rsid w:val="001D22B3"/>
    <w:rsid w:val="001D338E"/>
    <w:rsid w:val="001D3720"/>
    <w:rsid w:val="001D382A"/>
    <w:rsid w:val="001D4090"/>
    <w:rsid w:val="001D6AF0"/>
    <w:rsid w:val="001E255E"/>
    <w:rsid w:val="001E2E07"/>
    <w:rsid w:val="001E2E2F"/>
    <w:rsid w:val="001E2FD2"/>
    <w:rsid w:val="001E36BE"/>
    <w:rsid w:val="001E4814"/>
    <w:rsid w:val="001E75D8"/>
    <w:rsid w:val="001F1141"/>
    <w:rsid w:val="001F13A4"/>
    <w:rsid w:val="001F390B"/>
    <w:rsid w:val="001F3B21"/>
    <w:rsid w:val="001F447A"/>
    <w:rsid w:val="001F5192"/>
    <w:rsid w:val="002014E0"/>
    <w:rsid w:val="00203D14"/>
    <w:rsid w:val="00205320"/>
    <w:rsid w:val="00207FA2"/>
    <w:rsid w:val="00207FB1"/>
    <w:rsid w:val="002126AA"/>
    <w:rsid w:val="00212C48"/>
    <w:rsid w:val="00213421"/>
    <w:rsid w:val="002168E6"/>
    <w:rsid w:val="002226EE"/>
    <w:rsid w:val="00222C68"/>
    <w:rsid w:val="00223496"/>
    <w:rsid w:val="002251A6"/>
    <w:rsid w:val="00226ED1"/>
    <w:rsid w:val="002304F9"/>
    <w:rsid w:val="002319D8"/>
    <w:rsid w:val="0023277A"/>
    <w:rsid w:val="00237AC9"/>
    <w:rsid w:val="00241A50"/>
    <w:rsid w:val="0024330C"/>
    <w:rsid w:val="00244FCD"/>
    <w:rsid w:val="002465E5"/>
    <w:rsid w:val="00250751"/>
    <w:rsid w:val="002523DC"/>
    <w:rsid w:val="00252642"/>
    <w:rsid w:val="002542ED"/>
    <w:rsid w:val="002569DD"/>
    <w:rsid w:val="00262059"/>
    <w:rsid w:val="00262B70"/>
    <w:rsid w:val="002630CE"/>
    <w:rsid w:val="00263279"/>
    <w:rsid w:val="00265C5F"/>
    <w:rsid w:val="00265E05"/>
    <w:rsid w:val="00266092"/>
    <w:rsid w:val="00266509"/>
    <w:rsid w:val="002672D9"/>
    <w:rsid w:val="002709D7"/>
    <w:rsid w:val="00271532"/>
    <w:rsid w:val="00273953"/>
    <w:rsid w:val="0027506C"/>
    <w:rsid w:val="00275E4D"/>
    <w:rsid w:val="00284221"/>
    <w:rsid w:val="002851AE"/>
    <w:rsid w:val="002853F7"/>
    <w:rsid w:val="002872A9"/>
    <w:rsid w:val="00287906"/>
    <w:rsid w:val="00290260"/>
    <w:rsid w:val="00291A1A"/>
    <w:rsid w:val="00292D5C"/>
    <w:rsid w:val="0029584D"/>
    <w:rsid w:val="00296087"/>
    <w:rsid w:val="002A0DC9"/>
    <w:rsid w:val="002A101A"/>
    <w:rsid w:val="002A14B1"/>
    <w:rsid w:val="002A19B8"/>
    <w:rsid w:val="002A4985"/>
    <w:rsid w:val="002A632F"/>
    <w:rsid w:val="002A633F"/>
    <w:rsid w:val="002A6EF3"/>
    <w:rsid w:val="002A70D8"/>
    <w:rsid w:val="002A7117"/>
    <w:rsid w:val="002B0576"/>
    <w:rsid w:val="002B0758"/>
    <w:rsid w:val="002B0DDF"/>
    <w:rsid w:val="002B0F8F"/>
    <w:rsid w:val="002B3783"/>
    <w:rsid w:val="002B3A2B"/>
    <w:rsid w:val="002B5A1B"/>
    <w:rsid w:val="002C2682"/>
    <w:rsid w:val="002C3E81"/>
    <w:rsid w:val="002C40B7"/>
    <w:rsid w:val="002C717B"/>
    <w:rsid w:val="002D1217"/>
    <w:rsid w:val="002D1364"/>
    <w:rsid w:val="002D61E1"/>
    <w:rsid w:val="002D73F3"/>
    <w:rsid w:val="002E317E"/>
    <w:rsid w:val="002E390E"/>
    <w:rsid w:val="002E40C0"/>
    <w:rsid w:val="002E63AB"/>
    <w:rsid w:val="002E7914"/>
    <w:rsid w:val="002F007F"/>
    <w:rsid w:val="002F084E"/>
    <w:rsid w:val="002F4601"/>
    <w:rsid w:val="002F5961"/>
    <w:rsid w:val="002F5B1A"/>
    <w:rsid w:val="002F6AE8"/>
    <w:rsid w:val="002F6E58"/>
    <w:rsid w:val="002F7008"/>
    <w:rsid w:val="002F70D9"/>
    <w:rsid w:val="002F744B"/>
    <w:rsid w:val="0030059C"/>
    <w:rsid w:val="00302F14"/>
    <w:rsid w:val="00304F8C"/>
    <w:rsid w:val="003071CA"/>
    <w:rsid w:val="00307ED2"/>
    <w:rsid w:val="0031082D"/>
    <w:rsid w:val="00310BD5"/>
    <w:rsid w:val="003126C2"/>
    <w:rsid w:val="00312AD5"/>
    <w:rsid w:val="00314A01"/>
    <w:rsid w:val="003236C1"/>
    <w:rsid w:val="00327CF9"/>
    <w:rsid w:val="00334FA3"/>
    <w:rsid w:val="00337373"/>
    <w:rsid w:val="003402B5"/>
    <w:rsid w:val="00340AC1"/>
    <w:rsid w:val="00342170"/>
    <w:rsid w:val="003425AD"/>
    <w:rsid w:val="0034261E"/>
    <w:rsid w:val="00347F96"/>
    <w:rsid w:val="003500C7"/>
    <w:rsid w:val="00354D69"/>
    <w:rsid w:val="00356C83"/>
    <w:rsid w:val="00357B3B"/>
    <w:rsid w:val="003600B0"/>
    <w:rsid w:val="00361070"/>
    <w:rsid w:val="003613E8"/>
    <w:rsid w:val="003614A7"/>
    <w:rsid w:val="0036219F"/>
    <w:rsid w:val="0036517D"/>
    <w:rsid w:val="003654EE"/>
    <w:rsid w:val="00367ADE"/>
    <w:rsid w:val="003730A0"/>
    <w:rsid w:val="00381207"/>
    <w:rsid w:val="00382B81"/>
    <w:rsid w:val="00383C5B"/>
    <w:rsid w:val="003924F2"/>
    <w:rsid w:val="00397220"/>
    <w:rsid w:val="003A129D"/>
    <w:rsid w:val="003A36AB"/>
    <w:rsid w:val="003A402B"/>
    <w:rsid w:val="003A6D6B"/>
    <w:rsid w:val="003B09F6"/>
    <w:rsid w:val="003B1AD0"/>
    <w:rsid w:val="003B1F9E"/>
    <w:rsid w:val="003B5F80"/>
    <w:rsid w:val="003C404E"/>
    <w:rsid w:val="003C494F"/>
    <w:rsid w:val="003C4F9B"/>
    <w:rsid w:val="003D0ABD"/>
    <w:rsid w:val="003D145F"/>
    <w:rsid w:val="003D4DF3"/>
    <w:rsid w:val="003D5807"/>
    <w:rsid w:val="003D5EC9"/>
    <w:rsid w:val="003E1744"/>
    <w:rsid w:val="003E3D36"/>
    <w:rsid w:val="003E6165"/>
    <w:rsid w:val="003E62B0"/>
    <w:rsid w:val="003F546C"/>
    <w:rsid w:val="003F6D9E"/>
    <w:rsid w:val="003F751A"/>
    <w:rsid w:val="0040094C"/>
    <w:rsid w:val="00400CA1"/>
    <w:rsid w:val="004019D7"/>
    <w:rsid w:val="00404D36"/>
    <w:rsid w:val="004071B7"/>
    <w:rsid w:val="00407ACF"/>
    <w:rsid w:val="004113D6"/>
    <w:rsid w:val="0041194E"/>
    <w:rsid w:val="00414501"/>
    <w:rsid w:val="00414C70"/>
    <w:rsid w:val="00416727"/>
    <w:rsid w:val="00424BF5"/>
    <w:rsid w:val="004250A4"/>
    <w:rsid w:val="00426181"/>
    <w:rsid w:val="0042705E"/>
    <w:rsid w:val="004339D5"/>
    <w:rsid w:val="00433D5C"/>
    <w:rsid w:val="004343F1"/>
    <w:rsid w:val="004345F6"/>
    <w:rsid w:val="004349C3"/>
    <w:rsid w:val="00436B71"/>
    <w:rsid w:val="00440F6F"/>
    <w:rsid w:val="00441470"/>
    <w:rsid w:val="00444130"/>
    <w:rsid w:val="00447032"/>
    <w:rsid w:val="00451D26"/>
    <w:rsid w:val="0045711C"/>
    <w:rsid w:val="00457DE3"/>
    <w:rsid w:val="00460CBA"/>
    <w:rsid w:val="00464CC3"/>
    <w:rsid w:val="004656C0"/>
    <w:rsid w:val="00465880"/>
    <w:rsid w:val="00466186"/>
    <w:rsid w:val="004663DB"/>
    <w:rsid w:val="004722E9"/>
    <w:rsid w:val="00473E4F"/>
    <w:rsid w:val="00475E49"/>
    <w:rsid w:val="00477C7D"/>
    <w:rsid w:val="004816C9"/>
    <w:rsid w:val="00486297"/>
    <w:rsid w:val="00487417"/>
    <w:rsid w:val="00490537"/>
    <w:rsid w:val="00491208"/>
    <w:rsid w:val="004958A7"/>
    <w:rsid w:val="0049628B"/>
    <w:rsid w:val="00496ED3"/>
    <w:rsid w:val="00496F53"/>
    <w:rsid w:val="00497FA5"/>
    <w:rsid w:val="004A1650"/>
    <w:rsid w:val="004A3D6E"/>
    <w:rsid w:val="004A4002"/>
    <w:rsid w:val="004A422A"/>
    <w:rsid w:val="004A6F5D"/>
    <w:rsid w:val="004A721E"/>
    <w:rsid w:val="004A7763"/>
    <w:rsid w:val="004B101F"/>
    <w:rsid w:val="004B198F"/>
    <w:rsid w:val="004B22AE"/>
    <w:rsid w:val="004B4A2C"/>
    <w:rsid w:val="004B5DBD"/>
    <w:rsid w:val="004B6F56"/>
    <w:rsid w:val="004C1247"/>
    <w:rsid w:val="004C17AF"/>
    <w:rsid w:val="004C2511"/>
    <w:rsid w:val="004C3592"/>
    <w:rsid w:val="004C43A4"/>
    <w:rsid w:val="004D005A"/>
    <w:rsid w:val="004D0416"/>
    <w:rsid w:val="004D4034"/>
    <w:rsid w:val="004E0C3F"/>
    <w:rsid w:val="004E2434"/>
    <w:rsid w:val="004E2C93"/>
    <w:rsid w:val="004E4FFA"/>
    <w:rsid w:val="004E5D62"/>
    <w:rsid w:val="004F0B96"/>
    <w:rsid w:val="004F1AB2"/>
    <w:rsid w:val="00501022"/>
    <w:rsid w:val="00502396"/>
    <w:rsid w:val="00502667"/>
    <w:rsid w:val="005073F6"/>
    <w:rsid w:val="0051294F"/>
    <w:rsid w:val="00512974"/>
    <w:rsid w:val="00514702"/>
    <w:rsid w:val="005165DD"/>
    <w:rsid w:val="00517B23"/>
    <w:rsid w:val="005211EA"/>
    <w:rsid w:val="0052183D"/>
    <w:rsid w:val="00524034"/>
    <w:rsid w:val="00526E7C"/>
    <w:rsid w:val="0053025D"/>
    <w:rsid w:val="005303A1"/>
    <w:rsid w:val="005325B4"/>
    <w:rsid w:val="00533C53"/>
    <w:rsid w:val="00533F9E"/>
    <w:rsid w:val="00535A1F"/>
    <w:rsid w:val="00540AE1"/>
    <w:rsid w:val="005442F4"/>
    <w:rsid w:val="0054585A"/>
    <w:rsid w:val="005470A8"/>
    <w:rsid w:val="005506E7"/>
    <w:rsid w:val="00561D39"/>
    <w:rsid w:val="00562AFB"/>
    <w:rsid w:val="00564279"/>
    <w:rsid w:val="00564D17"/>
    <w:rsid w:val="00564ED2"/>
    <w:rsid w:val="005659AF"/>
    <w:rsid w:val="00572334"/>
    <w:rsid w:val="00572F7F"/>
    <w:rsid w:val="005733BB"/>
    <w:rsid w:val="00574D3C"/>
    <w:rsid w:val="0057697E"/>
    <w:rsid w:val="00576DF0"/>
    <w:rsid w:val="005809AF"/>
    <w:rsid w:val="00581985"/>
    <w:rsid w:val="0058266A"/>
    <w:rsid w:val="005827C6"/>
    <w:rsid w:val="005836F7"/>
    <w:rsid w:val="00583755"/>
    <w:rsid w:val="005871C7"/>
    <w:rsid w:val="005907C5"/>
    <w:rsid w:val="00593A05"/>
    <w:rsid w:val="00594739"/>
    <w:rsid w:val="00594E54"/>
    <w:rsid w:val="00595C42"/>
    <w:rsid w:val="005961A0"/>
    <w:rsid w:val="00597C32"/>
    <w:rsid w:val="005A1FC2"/>
    <w:rsid w:val="005A2EEB"/>
    <w:rsid w:val="005A358E"/>
    <w:rsid w:val="005A461E"/>
    <w:rsid w:val="005B1FD8"/>
    <w:rsid w:val="005B237B"/>
    <w:rsid w:val="005B3CB4"/>
    <w:rsid w:val="005B5EFA"/>
    <w:rsid w:val="005B77FF"/>
    <w:rsid w:val="005C1FF3"/>
    <w:rsid w:val="005C44D7"/>
    <w:rsid w:val="005C4F0E"/>
    <w:rsid w:val="005C5184"/>
    <w:rsid w:val="005C6E14"/>
    <w:rsid w:val="005C7643"/>
    <w:rsid w:val="005D06A8"/>
    <w:rsid w:val="005D0FB8"/>
    <w:rsid w:val="005D4104"/>
    <w:rsid w:val="005D7283"/>
    <w:rsid w:val="005E36B5"/>
    <w:rsid w:val="005F1A07"/>
    <w:rsid w:val="005F4ABA"/>
    <w:rsid w:val="005F5584"/>
    <w:rsid w:val="005F612A"/>
    <w:rsid w:val="005F7315"/>
    <w:rsid w:val="00600955"/>
    <w:rsid w:val="00600C2E"/>
    <w:rsid w:val="0060276A"/>
    <w:rsid w:val="006037CA"/>
    <w:rsid w:val="00604047"/>
    <w:rsid w:val="006072D5"/>
    <w:rsid w:val="0061156A"/>
    <w:rsid w:val="00612524"/>
    <w:rsid w:val="0061641B"/>
    <w:rsid w:val="0061712B"/>
    <w:rsid w:val="00621677"/>
    <w:rsid w:val="00622518"/>
    <w:rsid w:val="00625BCA"/>
    <w:rsid w:val="00631C77"/>
    <w:rsid w:val="00632E30"/>
    <w:rsid w:val="0063439F"/>
    <w:rsid w:val="00637D09"/>
    <w:rsid w:val="00642291"/>
    <w:rsid w:val="00646052"/>
    <w:rsid w:val="00647474"/>
    <w:rsid w:val="00652937"/>
    <w:rsid w:val="00657D0B"/>
    <w:rsid w:val="00657F0C"/>
    <w:rsid w:val="00660CE4"/>
    <w:rsid w:val="00662A55"/>
    <w:rsid w:val="006634C9"/>
    <w:rsid w:val="00664609"/>
    <w:rsid w:val="00670502"/>
    <w:rsid w:val="00672BE9"/>
    <w:rsid w:val="00672D76"/>
    <w:rsid w:val="006730A6"/>
    <w:rsid w:val="00673B9E"/>
    <w:rsid w:val="00673CF2"/>
    <w:rsid w:val="00675D10"/>
    <w:rsid w:val="0067772F"/>
    <w:rsid w:val="00677CA1"/>
    <w:rsid w:val="006804D7"/>
    <w:rsid w:val="0068429A"/>
    <w:rsid w:val="006868B9"/>
    <w:rsid w:val="00690341"/>
    <w:rsid w:val="006908BE"/>
    <w:rsid w:val="006946E0"/>
    <w:rsid w:val="00695F1A"/>
    <w:rsid w:val="006A0704"/>
    <w:rsid w:val="006A182B"/>
    <w:rsid w:val="006A2229"/>
    <w:rsid w:val="006A2288"/>
    <w:rsid w:val="006A33FB"/>
    <w:rsid w:val="006A6352"/>
    <w:rsid w:val="006A7807"/>
    <w:rsid w:val="006B13B4"/>
    <w:rsid w:val="006B2492"/>
    <w:rsid w:val="006B3B6C"/>
    <w:rsid w:val="006B5B1A"/>
    <w:rsid w:val="006C1056"/>
    <w:rsid w:val="006C150C"/>
    <w:rsid w:val="006C3214"/>
    <w:rsid w:val="006C328B"/>
    <w:rsid w:val="006C3D9A"/>
    <w:rsid w:val="006C4321"/>
    <w:rsid w:val="006C58D9"/>
    <w:rsid w:val="006C616F"/>
    <w:rsid w:val="006C7411"/>
    <w:rsid w:val="006D03B3"/>
    <w:rsid w:val="006D23F9"/>
    <w:rsid w:val="006D2519"/>
    <w:rsid w:val="006D2E8A"/>
    <w:rsid w:val="006D64BA"/>
    <w:rsid w:val="006D6A1D"/>
    <w:rsid w:val="006D70AB"/>
    <w:rsid w:val="006D767A"/>
    <w:rsid w:val="006E13AC"/>
    <w:rsid w:val="006E14A3"/>
    <w:rsid w:val="006E5033"/>
    <w:rsid w:val="006E5A4D"/>
    <w:rsid w:val="006E60FC"/>
    <w:rsid w:val="006F33F6"/>
    <w:rsid w:val="006F38B7"/>
    <w:rsid w:val="00700669"/>
    <w:rsid w:val="00700936"/>
    <w:rsid w:val="007016E0"/>
    <w:rsid w:val="00702D52"/>
    <w:rsid w:val="00703FB7"/>
    <w:rsid w:val="0070507B"/>
    <w:rsid w:val="00705F28"/>
    <w:rsid w:val="00706764"/>
    <w:rsid w:val="00716250"/>
    <w:rsid w:val="00720740"/>
    <w:rsid w:val="007214BF"/>
    <w:rsid w:val="0072294B"/>
    <w:rsid w:val="00722E4A"/>
    <w:rsid w:val="00723500"/>
    <w:rsid w:val="00723965"/>
    <w:rsid w:val="00724FC0"/>
    <w:rsid w:val="00726216"/>
    <w:rsid w:val="0072700B"/>
    <w:rsid w:val="00731A16"/>
    <w:rsid w:val="00731AA5"/>
    <w:rsid w:val="00735941"/>
    <w:rsid w:val="00742B24"/>
    <w:rsid w:val="007436D2"/>
    <w:rsid w:val="00743EC0"/>
    <w:rsid w:val="0074408D"/>
    <w:rsid w:val="00746B23"/>
    <w:rsid w:val="00751A4D"/>
    <w:rsid w:val="00752595"/>
    <w:rsid w:val="00752766"/>
    <w:rsid w:val="00752A25"/>
    <w:rsid w:val="007577B1"/>
    <w:rsid w:val="0076036E"/>
    <w:rsid w:val="007613AC"/>
    <w:rsid w:val="007629AA"/>
    <w:rsid w:val="007635D8"/>
    <w:rsid w:val="00766AFF"/>
    <w:rsid w:val="007703BA"/>
    <w:rsid w:val="00770454"/>
    <w:rsid w:val="00770C25"/>
    <w:rsid w:val="007710C3"/>
    <w:rsid w:val="00771C9F"/>
    <w:rsid w:val="00773299"/>
    <w:rsid w:val="00780B2E"/>
    <w:rsid w:val="0078261F"/>
    <w:rsid w:val="007845A0"/>
    <w:rsid w:val="0078526D"/>
    <w:rsid w:val="00786BFC"/>
    <w:rsid w:val="00790A42"/>
    <w:rsid w:val="00792E68"/>
    <w:rsid w:val="007946E2"/>
    <w:rsid w:val="007979EC"/>
    <w:rsid w:val="007A0571"/>
    <w:rsid w:val="007A36FC"/>
    <w:rsid w:val="007A7503"/>
    <w:rsid w:val="007B2B56"/>
    <w:rsid w:val="007B3EAA"/>
    <w:rsid w:val="007B5FAA"/>
    <w:rsid w:val="007B745D"/>
    <w:rsid w:val="007C0700"/>
    <w:rsid w:val="007C083D"/>
    <w:rsid w:val="007C1774"/>
    <w:rsid w:val="007C2A89"/>
    <w:rsid w:val="007C4617"/>
    <w:rsid w:val="007D0A26"/>
    <w:rsid w:val="007D1589"/>
    <w:rsid w:val="007D74AA"/>
    <w:rsid w:val="007D7662"/>
    <w:rsid w:val="007E29B6"/>
    <w:rsid w:val="007E5DC3"/>
    <w:rsid w:val="007E73C7"/>
    <w:rsid w:val="007E7C88"/>
    <w:rsid w:val="007F0227"/>
    <w:rsid w:val="007F02D5"/>
    <w:rsid w:val="007F18AE"/>
    <w:rsid w:val="007F198D"/>
    <w:rsid w:val="007F36C6"/>
    <w:rsid w:val="007F77DA"/>
    <w:rsid w:val="008026BB"/>
    <w:rsid w:val="00805A9E"/>
    <w:rsid w:val="00807231"/>
    <w:rsid w:val="008118AC"/>
    <w:rsid w:val="008158DA"/>
    <w:rsid w:val="00816EF2"/>
    <w:rsid w:val="0082001A"/>
    <w:rsid w:val="0082026D"/>
    <w:rsid w:val="00820EEE"/>
    <w:rsid w:val="00821D57"/>
    <w:rsid w:val="0082311C"/>
    <w:rsid w:val="00825886"/>
    <w:rsid w:val="00825C75"/>
    <w:rsid w:val="00827217"/>
    <w:rsid w:val="00830DFC"/>
    <w:rsid w:val="00832D80"/>
    <w:rsid w:val="008359BA"/>
    <w:rsid w:val="00840384"/>
    <w:rsid w:val="00843A0C"/>
    <w:rsid w:val="008455B9"/>
    <w:rsid w:val="008456D9"/>
    <w:rsid w:val="0084761B"/>
    <w:rsid w:val="00847C7A"/>
    <w:rsid w:val="00851FF7"/>
    <w:rsid w:val="008548AF"/>
    <w:rsid w:val="0085627B"/>
    <w:rsid w:val="00860F38"/>
    <w:rsid w:val="008629F4"/>
    <w:rsid w:val="00866118"/>
    <w:rsid w:val="0086660A"/>
    <w:rsid w:val="008674CA"/>
    <w:rsid w:val="0087017E"/>
    <w:rsid w:val="00870CA9"/>
    <w:rsid w:val="008731DA"/>
    <w:rsid w:val="008749D0"/>
    <w:rsid w:val="008764C4"/>
    <w:rsid w:val="00876BFF"/>
    <w:rsid w:val="00877AA1"/>
    <w:rsid w:val="008822C7"/>
    <w:rsid w:val="00884FD3"/>
    <w:rsid w:val="00890EF0"/>
    <w:rsid w:val="00891DDE"/>
    <w:rsid w:val="00893DDC"/>
    <w:rsid w:val="00895240"/>
    <w:rsid w:val="00895F74"/>
    <w:rsid w:val="00896F02"/>
    <w:rsid w:val="008A078E"/>
    <w:rsid w:val="008A0B98"/>
    <w:rsid w:val="008A5F11"/>
    <w:rsid w:val="008A7401"/>
    <w:rsid w:val="008B02DB"/>
    <w:rsid w:val="008B0580"/>
    <w:rsid w:val="008B0E47"/>
    <w:rsid w:val="008B271E"/>
    <w:rsid w:val="008B278B"/>
    <w:rsid w:val="008B2B97"/>
    <w:rsid w:val="008B2D43"/>
    <w:rsid w:val="008B3172"/>
    <w:rsid w:val="008B44BC"/>
    <w:rsid w:val="008B6454"/>
    <w:rsid w:val="008B6FED"/>
    <w:rsid w:val="008B715B"/>
    <w:rsid w:val="008C00BD"/>
    <w:rsid w:val="008C2354"/>
    <w:rsid w:val="008C48A0"/>
    <w:rsid w:val="008C4A16"/>
    <w:rsid w:val="008C5EF7"/>
    <w:rsid w:val="008D0E05"/>
    <w:rsid w:val="008D1323"/>
    <w:rsid w:val="008D5A42"/>
    <w:rsid w:val="008D6616"/>
    <w:rsid w:val="008D6F01"/>
    <w:rsid w:val="008E14E2"/>
    <w:rsid w:val="008E18ED"/>
    <w:rsid w:val="008E24AA"/>
    <w:rsid w:val="008E3443"/>
    <w:rsid w:val="008E64C5"/>
    <w:rsid w:val="008F0227"/>
    <w:rsid w:val="008F07D1"/>
    <w:rsid w:val="008F3529"/>
    <w:rsid w:val="008F4A32"/>
    <w:rsid w:val="008F5B4C"/>
    <w:rsid w:val="008F674A"/>
    <w:rsid w:val="008F7EAF"/>
    <w:rsid w:val="00900A7C"/>
    <w:rsid w:val="00906A6E"/>
    <w:rsid w:val="00907939"/>
    <w:rsid w:val="00910785"/>
    <w:rsid w:val="00910996"/>
    <w:rsid w:val="0091351A"/>
    <w:rsid w:val="00913F2E"/>
    <w:rsid w:val="00920A7B"/>
    <w:rsid w:val="00922CAA"/>
    <w:rsid w:val="009237D2"/>
    <w:rsid w:val="0093012C"/>
    <w:rsid w:val="009330B7"/>
    <w:rsid w:val="0093621E"/>
    <w:rsid w:val="00936F2A"/>
    <w:rsid w:val="009376F6"/>
    <w:rsid w:val="00942904"/>
    <w:rsid w:val="00942D35"/>
    <w:rsid w:val="009440C5"/>
    <w:rsid w:val="00944E21"/>
    <w:rsid w:val="0095142E"/>
    <w:rsid w:val="0095685B"/>
    <w:rsid w:val="00961E9F"/>
    <w:rsid w:val="00962D06"/>
    <w:rsid w:val="00970126"/>
    <w:rsid w:val="00970280"/>
    <w:rsid w:val="00976086"/>
    <w:rsid w:val="009762FA"/>
    <w:rsid w:val="00981B57"/>
    <w:rsid w:val="00982F42"/>
    <w:rsid w:val="0098373E"/>
    <w:rsid w:val="00985FA2"/>
    <w:rsid w:val="009930BC"/>
    <w:rsid w:val="009943F0"/>
    <w:rsid w:val="009A252A"/>
    <w:rsid w:val="009A3807"/>
    <w:rsid w:val="009A4C99"/>
    <w:rsid w:val="009A5287"/>
    <w:rsid w:val="009A7609"/>
    <w:rsid w:val="009B2122"/>
    <w:rsid w:val="009B6A6C"/>
    <w:rsid w:val="009B6FF9"/>
    <w:rsid w:val="009C3795"/>
    <w:rsid w:val="009C5075"/>
    <w:rsid w:val="009C53DC"/>
    <w:rsid w:val="009D0FC8"/>
    <w:rsid w:val="009D4290"/>
    <w:rsid w:val="009E2482"/>
    <w:rsid w:val="009E52A1"/>
    <w:rsid w:val="009E5EAF"/>
    <w:rsid w:val="009F1316"/>
    <w:rsid w:val="009F2884"/>
    <w:rsid w:val="009F5D35"/>
    <w:rsid w:val="009F72E2"/>
    <w:rsid w:val="00A01801"/>
    <w:rsid w:val="00A05CDB"/>
    <w:rsid w:val="00A111B7"/>
    <w:rsid w:val="00A13546"/>
    <w:rsid w:val="00A14A04"/>
    <w:rsid w:val="00A176A8"/>
    <w:rsid w:val="00A210C0"/>
    <w:rsid w:val="00A224BC"/>
    <w:rsid w:val="00A2575C"/>
    <w:rsid w:val="00A27F63"/>
    <w:rsid w:val="00A31591"/>
    <w:rsid w:val="00A3368A"/>
    <w:rsid w:val="00A33A13"/>
    <w:rsid w:val="00A341C0"/>
    <w:rsid w:val="00A358F4"/>
    <w:rsid w:val="00A36A18"/>
    <w:rsid w:val="00A36A9B"/>
    <w:rsid w:val="00A37124"/>
    <w:rsid w:val="00A41841"/>
    <w:rsid w:val="00A41F8F"/>
    <w:rsid w:val="00A421F7"/>
    <w:rsid w:val="00A42450"/>
    <w:rsid w:val="00A42EC9"/>
    <w:rsid w:val="00A4402D"/>
    <w:rsid w:val="00A44818"/>
    <w:rsid w:val="00A45493"/>
    <w:rsid w:val="00A45576"/>
    <w:rsid w:val="00A45ECB"/>
    <w:rsid w:val="00A479D7"/>
    <w:rsid w:val="00A53F3D"/>
    <w:rsid w:val="00A558A9"/>
    <w:rsid w:val="00A56B72"/>
    <w:rsid w:val="00A617F7"/>
    <w:rsid w:val="00A63887"/>
    <w:rsid w:val="00A64F70"/>
    <w:rsid w:val="00A66902"/>
    <w:rsid w:val="00A66972"/>
    <w:rsid w:val="00A75609"/>
    <w:rsid w:val="00A80020"/>
    <w:rsid w:val="00A81EE6"/>
    <w:rsid w:val="00A83537"/>
    <w:rsid w:val="00A84BC6"/>
    <w:rsid w:val="00A85317"/>
    <w:rsid w:val="00A85C64"/>
    <w:rsid w:val="00A9017D"/>
    <w:rsid w:val="00A90612"/>
    <w:rsid w:val="00A91378"/>
    <w:rsid w:val="00A93787"/>
    <w:rsid w:val="00A9402B"/>
    <w:rsid w:val="00A94659"/>
    <w:rsid w:val="00AA22B2"/>
    <w:rsid w:val="00AA67A4"/>
    <w:rsid w:val="00AB16AB"/>
    <w:rsid w:val="00AB209A"/>
    <w:rsid w:val="00AB238E"/>
    <w:rsid w:val="00AB6045"/>
    <w:rsid w:val="00AB646E"/>
    <w:rsid w:val="00AB717B"/>
    <w:rsid w:val="00AC215C"/>
    <w:rsid w:val="00AC2C21"/>
    <w:rsid w:val="00AD0391"/>
    <w:rsid w:val="00AD0966"/>
    <w:rsid w:val="00AD1AC5"/>
    <w:rsid w:val="00AE4CB2"/>
    <w:rsid w:val="00AE74C4"/>
    <w:rsid w:val="00AF5A4D"/>
    <w:rsid w:val="00AF633F"/>
    <w:rsid w:val="00AF6A75"/>
    <w:rsid w:val="00B1123B"/>
    <w:rsid w:val="00B12F80"/>
    <w:rsid w:val="00B13FF7"/>
    <w:rsid w:val="00B1628E"/>
    <w:rsid w:val="00B22D1A"/>
    <w:rsid w:val="00B2353D"/>
    <w:rsid w:val="00B263BB"/>
    <w:rsid w:val="00B30ED5"/>
    <w:rsid w:val="00B36862"/>
    <w:rsid w:val="00B36FDC"/>
    <w:rsid w:val="00B411EB"/>
    <w:rsid w:val="00B4663A"/>
    <w:rsid w:val="00B46661"/>
    <w:rsid w:val="00B4799C"/>
    <w:rsid w:val="00B47F78"/>
    <w:rsid w:val="00B55648"/>
    <w:rsid w:val="00B63654"/>
    <w:rsid w:val="00B6643C"/>
    <w:rsid w:val="00B6685D"/>
    <w:rsid w:val="00B67F27"/>
    <w:rsid w:val="00B75203"/>
    <w:rsid w:val="00B753B9"/>
    <w:rsid w:val="00B75409"/>
    <w:rsid w:val="00B772D6"/>
    <w:rsid w:val="00B77671"/>
    <w:rsid w:val="00B77E05"/>
    <w:rsid w:val="00B84463"/>
    <w:rsid w:val="00B92E95"/>
    <w:rsid w:val="00B93415"/>
    <w:rsid w:val="00B956FA"/>
    <w:rsid w:val="00B95953"/>
    <w:rsid w:val="00BA09AF"/>
    <w:rsid w:val="00BA2A33"/>
    <w:rsid w:val="00BA5809"/>
    <w:rsid w:val="00BA72C9"/>
    <w:rsid w:val="00BA7F91"/>
    <w:rsid w:val="00BB0D67"/>
    <w:rsid w:val="00BB0FEB"/>
    <w:rsid w:val="00BB2588"/>
    <w:rsid w:val="00BB2BF5"/>
    <w:rsid w:val="00BB30CB"/>
    <w:rsid w:val="00BB4224"/>
    <w:rsid w:val="00BB556F"/>
    <w:rsid w:val="00BB7771"/>
    <w:rsid w:val="00BB7F5A"/>
    <w:rsid w:val="00BC0CE9"/>
    <w:rsid w:val="00BC2882"/>
    <w:rsid w:val="00BC37B9"/>
    <w:rsid w:val="00BC4501"/>
    <w:rsid w:val="00BC5C97"/>
    <w:rsid w:val="00BC6167"/>
    <w:rsid w:val="00BC6FCD"/>
    <w:rsid w:val="00BD50B3"/>
    <w:rsid w:val="00BD5490"/>
    <w:rsid w:val="00BD7E93"/>
    <w:rsid w:val="00BE0FBF"/>
    <w:rsid w:val="00BE149A"/>
    <w:rsid w:val="00BE1FAA"/>
    <w:rsid w:val="00BE2559"/>
    <w:rsid w:val="00BE256A"/>
    <w:rsid w:val="00BE2E63"/>
    <w:rsid w:val="00BE5E4F"/>
    <w:rsid w:val="00BE79D8"/>
    <w:rsid w:val="00BF2FEE"/>
    <w:rsid w:val="00C05629"/>
    <w:rsid w:val="00C058A1"/>
    <w:rsid w:val="00C066D9"/>
    <w:rsid w:val="00C15400"/>
    <w:rsid w:val="00C25249"/>
    <w:rsid w:val="00C254C2"/>
    <w:rsid w:val="00C26E4D"/>
    <w:rsid w:val="00C36FC1"/>
    <w:rsid w:val="00C41583"/>
    <w:rsid w:val="00C42D77"/>
    <w:rsid w:val="00C47BD5"/>
    <w:rsid w:val="00C50573"/>
    <w:rsid w:val="00C5115B"/>
    <w:rsid w:val="00C53320"/>
    <w:rsid w:val="00C55457"/>
    <w:rsid w:val="00C55482"/>
    <w:rsid w:val="00C649AE"/>
    <w:rsid w:val="00C7306B"/>
    <w:rsid w:val="00C742D4"/>
    <w:rsid w:val="00C81570"/>
    <w:rsid w:val="00C8397B"/>
    <w:rsid w:val="00C860F4"/>
    <w:rsid w:val="00C86472"/>
    <w:rsid w:val="00C87C92"/>
    <w:rsid w:val="00C90E84"/>
    <w:rsid w:val="00C93667"/>
    <w:rsid w:val="00C93A41"/>
    <w:rsid w:val="00C952A2"/>
    <w:rsid w:val="00C97F7D"/>
    <w:rsid w:val="00CA4870"/>
    <w:rsid w:val="00CA7A87"/>
    <w:rsid w:val="00CB0273"/>
    <w:rsid w:val="00CB0535"/>
    <w:rsid w:val="00CB19A3"/>
    <w:rsid w:val="00CB39CD"/>
    <w:rsid w:val="00CB3D20"/>
    <w:rsid w:val="00CB46CE"/>
    <w:rsid w:val="00CB54A4"/>
    <w:rsid w:val="00CC0854"/>
    <w:rsid w:val="00CC1B69"/>
    <w:rsid w:val="00CC4031"/>
    <w:rsid w:val="00CC47FF"/>
    <w:rsid w:val="00CC69A7"/>
    <w:rsid w:val="00CD066F"/>
    <w:rsid w:val="00CD096E"/>
    <w:rsid w:val="00CD0AB8"/>
    <w:rsid w:val="00CD14D3"/>
    <w:rsid w:val="00CD6A1F"/>
    <w:rsid w:val="00CD7012"/>
    <w:rsid w:val="00CD7389"/>
    <w:rsid w:val="00CE0A0D"/>
    <w:rsid w:val="00CE1465"/>
    <w:rsid w:val="00CE1901"/>
    <w:rsid w:val="00CE5C65"/>
    <w:rsid w:val="00CF2A2D"/>
    <w:rsid w:val="00CF3679"/>
    <w:rsid w:val="00CF4E0A"/>
    <w:rsid w:val="00CF74A7"/>
    <w:rsid w:val="00D00B00"/>
    <w:rsid w:val="00D012F7"/>
    <w:rsid w:val="00D029AA"/>
    <w:rsid w:val="00D05CD0"/>
    <w:rsid w:val="00D06639"/>
    <w:rsid w:val="00D11411"/>
    <w:rsid w:val="00D13254"/>
    <w:rsid w:val="00D16702"/>
    <w:rsid w:val="00D17E41"/>
    <w:rsid w:val="00D26BD0"/>
    <w:rsid w:val="00D27B9E"/>
    <w:rsid w:val="00D305E6"/>
    <w:rsid w:val="00D30CBB"/>
    <w:rsid w:val="00D32412"/>
    <w:rsid w:val="00D33631"/>
    <w:rsid w:val="00D3387B"/>
    <w:rsid w:val="00D358A5"/>
    <w:rsid w:val="00D36B4D"/>
    <w:rsid w:val="00D36E77"/>
    <w:rsid w:val="00D405E8"/>
    <w:rsid w:val="00D42F63"/>
    <w:rsid w:val="00D43E9B"/>
    <w:rsid w:val="00D4498E"/>
    <w:rsid w:val="00D47137"/>
    <w:rsid w:val="00D50BCC"/>
    <w:rsid w:val="00D52220"/>
    <w:rsid w:val="00D55540"/>
    <w:rsid w:val="00D55786"/>
    <w:rsid w:val="00D56A7F"/>
    <w:rsid w:val="00D600D0"/>
    <w:rsid w:val="00D63634"/>
    <w:rsid w:val="00D63AB7"/>
    <w:rsid w:val="00D678F0"/>
    <w:rsid w:val="00D67B63"/>
    <w:rsid w:val="00D708D0"/>
    <w:rsid w:val="00D71735"/>
    <w:rsid w:val="00D7222A"/>
    <w:rsid w:val="00D76609"/>
    <w:rsid w:val="00D76619"/>
    <w:rsid w:val="00D77321"/>
    <w:rsid w:val="00D80792"/>
    <w:rsid w:val="00D807CE"/>
    <w:rsid w:val="00D8596A"/>
    <w:rsid w:val="00D862AF"/>
    <w:rsid w:val="00D91549"/>
    <w:rsid w:val="00D9467C"/>
    <w:rsid w:val="00D94C3C"/>
    <w:rsid w:val="00D951D9"/>
    <w:rsid w:val="00D95430"/>
    <w:rsid w:val="00D976AD"/>
    <w:rsid w:val="00DA01A5"/>
    <w:rsid w:val="00DA0D80"/>
    <w:rsid w:val="00DA2ED9"/>
    <w:rsid w:val="00DA3706"/>
    <w:rsid w:val="00DA37D1"/>
    <w:rsid w:val="00DA6E32"/>
    <w:rsid w:val="00DB1A7B"/>
    <w:rsid w:val="00DB42FC"/>
    <w:rsid w:val="00DB68C0"/>
    <w:rsid w:val="00DB7638"/>
    <w:rsid w:val="00DC03C3"/>
    <w:rsid w:val="00DC0EFF"/>
    <w:rsid w:val="00DC3089"/>
    <w:rsid w:val="00DC356A"/>
    <w:rsid w:val="00DC52F4"/>
    <w:rsid w:val="00DD1C9E"/>
    <w:rsid w:val="00DD38D8"/>
    <w:rsid w:val="00DD559B"/>
    <w:rsid w:val="00DD708B"/>
    <w:rsid w:val="00DD7825"/>
    <w:rsid w:val="00DD7DE6"/>
    <w:rsid w:val="00DE0449"/>
    <w:rsid w:val="00DE064C"/>
    <w:rsid w:val="00DE1731"/>
    <w:rsid w:val="00DE23B7"/>
    <w:rsid w:val="00DE4829"/>
    <w:rsid w:val="00DE652A"/>
    <w:rsid w:val="00DF1A36"/>
    <w:rsid w:val="00DF5144"/>
    <w:rsid w:val="00DF65E2"/>
    <w:rsid w:val="00E0053D"/>
    <w:rsid w:val="00E00EBA"/>
    <w:rsid w:val="00E00FD0"/>
    <w:rsid w:val="00E02067"/>
    <w:rsid w:val="00E03479"/>
    <w:rsid w:val="00E03B76"/>
    <w:rsid w:val="00E04392"/>
    <w:rsid w:val="00E0556D"/>
    <w:rsid w:val="00E11A49"/>
    <w:rsid w:val="00E11E47"/>
    <w:rsid w:val="00E13104"/>
    <w:rsid w:val="00E142C9"/>
    <w:rsid w:val="00E15BD3"/>
    <w:rsid w:val="00E23AEF"/>
    <w:rsid w:val="00E246B1"/>
    <w:rsid w:val="00E25DEA"/>
    <w:rsid w:val="00E265F2"/>
    <w:rsid w:val="00E303AB"/>
    <w:rsid w:val="00E30CAF"/>
    <w:rsid w:val="00E31847"/>
    <w:rsid w:val="00E33787"/>
    <w:rsid w:val="00E36BE3"/>
    <w:rsid w:val="00E40831"/>
    <w:rsid w:val="00E45594"/>
    <w:rsid w:val="00E47947"/>
    <w:rsid w:val="00E51977"/>
    <w:rsid w:val="00E52F18"/>
    <w:rsid w:val="00E5396B"/>
    <w:rsid w:val="00E6013F"/>
    <w:rsid w:val="00E60274"/>
    <w:rsid w:val="00E671B2"/>
    <w:rsid w:val="00E67322"/>
    <w:rsid w:val="00E70E57"/>
    <w:rsid w:val="00E715B4"/>
    <w:rsid w:val="00E7502A"/>
    <w:rsid w:val="00E75F69"/>
    <w:rsid w:val="00E76305"/>
    <w:rsid w:val="00E767B4"/>
    <w:rsid w:val="00E812FD"/>
    <w:rsid w:val="00E83125"/>
    <w:rsid w:val="00E853C1"/>
    <w:rsid w:val="00E877F0"/>
    <w:rsid w:val="00E917BB"/>
    <w:rsid w:val="00E91ACB"/>
    <w:rsid w:val="00E94355"/>
    <w:rsid w:val="00E95D1F"/>
    <w:rsid w:val="00EA0621"/>
    <w:rsid w:val="00EA2A07"/>
    <w:rsid w:val="00EA2D2F"/>
    <w:rsid w:val="00EA5A58"/>
    <w:rsid w:val="00EA6F62"/>
    <w:rsid w:val="00EB272A"/>
    <w:rsid w:val="00EB29EC"/>
    <w:rsid w:val="00EB32A2"/>
    <w:rsid w:val="00EC3999"/>
    <w:rsid w:val="00EC46AF"/>
    <w:rsid w:val="00EC5DDC"/>
    <w:rsid w:val="00EC7FE8"/>
    <w:rsid w:val="00ED071D"/>
    <w:rsid w:val="00ED0807"/>
    <w:rsid w:val="00ED0A4B"/>
    <w:rsid w:val="00ED76CE"/>
    <w:rsid w:val="00EE620B"/>
    <w:rsid w:val="00EE7B69"/>
    <w:rsid w:val="00EF0FC9"/>
    <w:rsid w:val="00EF2858"/>
    <w:rsid w:val="00EF338B"/>
    <w:rsid w:val="00EF5727"/>
    <w:rsid w:val="00F0005E"/>
    <w:rsid w:val="00F00A0D"/>
    <w:rsid w:val="00F01D8B"/>
    <w:rsid w:val="00F03AFF"/>
    <w:rsid w:val="00F04D2B"/>
    <w:rsid w:val="00F04F70"/>
    <w:rsid w:val="00F07048"/>
    <w:rsid w:val="00F104A3"/>
    <w:rsid w:val="00F12157"/>
    <w:rsid w:val="00F1389F"/>
    <w:rsid w:val="00F16973"/>
    <w:rsid w:val="00F21D6F"/>
    <w:rsid w:val="00F26265"/>
    <w:rsid w:val="00F351A8"/>
    <w:rsid w:val="00F35EDA"/>
    <w:rsid w:val="00F36ED5"/>
    <w:rsid w:val="00F37664"/>
    <w:rsid w:val="00F37948"/>
    <w:rsid w:val="00F40892"/>
    <w:rsid w:val="00F424A3"/>
    <w:rsid w:val="00F426FC"/>
    <w:rsid w:val="00F4665E"/>
    <w:rsid w:val="00F510E7"/>
    <w:rsid w:val="00F520F3"/>
    <w:rsid w:val="00F537DE"/>
    <w:rsid w:val="00F60094"/>
    <w:rsid w:val="00F603BC"/>
    <w:rsid w:val="00F61ADD"/>
    <w:rsid w:val="00F61BE5"/>
    <w:rsid w:val="00F62BD1"/>
    <w:rsid w:val="00F64AD9"/>
    <w:rsid w:val="00F70378"/>
    <w:rsid w:val="00F71E5A"/>
    <w:rsid w:val="00F71FF3"/>
    <w:rsid w:val="00F72657"/>
    <w:rsid w:val="00F74A72"/>
    <w:rsid w:val="00F76EB4"/>
    <w:rsid w:val="00F815F6"/>
    <w:rsid w:val="00F81B30"/>
    <w:rsid w:val="00F82315"/>
    <w:rsid w:val="00F83FA8"/>
    <w:rsid w:val="00F84155"/>
    <w:rsid w:val="00F87197"/>
    <w:rsid w:val="00F872E2"/>
    <w:rsid w:val="00F91052"/>
    <w:rsid w:val="00F9124D"/>
    <w:rsid w:val="00F92671"/>
    <w:rsid w:val="00F94ABB"/>
    <w:rsid w:val="00FA1298"/>
    <w:rsid w:val="00FA2DB6"/>
    <w:rsid w:val="00FA4B48"/>
    <w:rsid w:val="00FA63C6"/>
    <w:rsid w:val="00FA6AB6"/>
    <w:rsid w:val="00FB027C"/>
    <w:rsid w:val="00FB096E"/>
    <w:rsid w:val="00FB2B43"/>
    <w:rsid w:val="00FB7F94"/>
    <w:rsid w:val="00FC0802"/>
    <w:rsid w:val="00FC1D3E"/>
    <w:rsid w:val="00FC2B35"/>
    <w:rsid w:val="00FC7EEE"/>
    <w:rsid w:val="00FD401D"/>
    <w:rsid w:val="00FD62EE"/>
    <w:rsid w:val="00FE442A"/>
    <w:rsid w:val="00FE6529"/>
    <w:rsid w:val="00FE6543"/>
    <w:rsid w:val="00FF109D"/>
    <w:rsid w:val="00FF3548"/>
    <w:rsid w:val="00FF4190"/>
    <w:rsid w:val="00FF45F6"/>
    <w:rsid w:val="00FF56E6"/>
    <w:rsid w:val="00FF5C11"/>
    <w:rsid w:val="0B6E3C77"/>
    <w:rsid w:val="0D240982"/>
    <w:rsid w:val="1070749E"/>
    <w:rsid w:val="19033B41"/>
    <w:rsid w:val="21F52495"/>
    <w:rsid w:val="2B8A3B5C"/>
    <w:rsid w:val="3199108F"/>
    <w:rsid w:val="32B25F8F"/>
    <w:rsid w:val="41222415"/>
    <w:rsid w:val="4CB41C9E"/>
    <w:rsid w:val="511768F3"/>
    <w:rsid w:val="519F7BA4"/>
    <w:rsid w:val="51A46F68"/>
    <w:rsid w:val="56116B96"/>
    <w:rsid w:val="6CB83B00"/>
    <w:rsid w:val="70A97C9F"/>
    <w:rsid w:val="786736B6"/>
    <w:rsid w:val="79BB733A"/>
    <w:rsid w:val="7E755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160" w:after="80"/>
      <w:outlineLvl w:val="1"/>
    </w:pPr>
    <w:rPr>
      <w:rFonts w:asciiTheme="majorHAnsi" w:hAnsiTheme="majorHAnsi" w:eastAsiaTheme="majorEastAsia" w:cstheme="majorBidi"/>
      <w:color w:val="366091" w:themeColor="accent1" w:themeShade="BF"/>
      <w:sz w:val="40"/>
      <w:szCs w:val="40"/>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cs="Times New Roman"/>
    </w:rPr>
  </w:style>
  <w:style w:type="character" w:customStyle="1" w:styleId="8">
    <w:name w:val="页脚 Char"/>
    <w:basedOn w:val="6"/>
    <w:link w:val="3"/>
    <w:uiPriority w:val="99"/>
    <w:rPr>
      <w:rFonts w:ascii="Times New Roman" w:hAnsi="Times New Roman" w:eastAsia="宋体" w:cs="Times New Roman"/>
      <w:sz w:val="18"/>
      <w:szCs w:val="18"/>
    </w:rPr>
  </w:style>
  <w:style w:type="character" w:customStyle="1" w:styleId="9">
    <w:name w:val="页眉 Char"/>
    <w:basedOn w:val="6"/>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2796</Words>
  <Characters>2807</Characters>
  <Lines>5</Lines>
  <Paragraphs>1</Paragraphs>
  <TotalTime>8</TotalTime>
  <ScaleCrop>false</ScaleCrop>
  <LinksUpToDate>false</LinksUpToDate>
  <CharactersWithSpaces>2915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2019-02-25T02:55:00Z</dcterms:created>
  <dc:creator>john</dc:creator>
  <cp:lastModifiedBy>LYT</cp:lastModifiedBy>
  <cp:lastPrinted>2025-10-20T07:50:00Z</cp:lastPrinted>
  <dcterms:modified xsi:type="dcterms:W3CDTF">2025-10-21T08:47:45Z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eyJoZGlkIjoiN2FhYTEwNzE4NmI5ZmQwNTlkOGQ1ZjE5NTFkODg5MTkiLCJ1c2VySWQiOiIxNTgyOTQwNzk4In0=</vt:lpwstr>
  </property>
  <property fmtid="{D5CDD505-2E9C-101B-9397-08002B2CF9AE}" pid="3" name="KSOProductBuildVer">
    <vt:lpwstr>2052-12.1.0.21541</vt:lpwstr>
  </property>
  <property fmtid="{D5CDD505-2E9C-101B-9397-08002B2CF9AE}" pid="4" name="ICV">
    <vt:lpwstr>4E4B91E5BCA943FE87ABE3100651D9BC_12</vt:lpwstr>
  </property>
</Properties>
</file>