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700" w:lineRule="exact"/>
        <w:ind w:firstLine="1084" w:firstLineChars="300"/>
        <w:rPr>
          <w:rFonts w:hint="eastAsia"/>
          <w:b/>
          <w:sz w:val="36"/>
          <w:szCs w:val="36"/>
        </w:rPr>
      </w:pPr>
    </w:p>
    <w:p>
      <w:pPr>
        <w:spacing w:beforeAutospacing="0" w:afterAutospacing="0" w:line="700" w:lineRule="exact"/>
        <w:ind w:firstLine="1265" w:firstLineChars="350"/>
        <w:rPr>
          <w:rFonts w:hint="eastAsia" w:ascii="楷体" w:hAnsi="楷体" w:eastAsia="楷体"/>
          <w:b/>
          <w:color w:val="000000"/>
          <w:sz w:val="36"/>
          <w:szCs w:val="36"/>
        </w:rPr>
      </w:pPr>
      <w:r>
        <w:rPr>
          <w:rFonts w:hint="eastAsia" w:ascii="楷体" w:hAnsi="楷体" w:eastAsia="楷体"/>
          <w:b/>
          <w:color w:val="000000"/>
          <w:sz w:val="36"/>
          <w:szCs w:val="36"/>
        </w:rPr>
        <w:t>“情暖童心· 为爱前行”爱心学习包</w:t>
      </w:r>
    </w:p>
    <w:p>
      <w:pPr>
        <w:spacing w:beforeAutospacing="0" w:afterAutospacing="0" w:line="700" w:lineRule="exact"/>
        <w:ind w:firstLine="2349" w:firstLineChars="650"/>
        <w:rPr>
          <w:rFonts w:hint="eastAsia" w:ascii="楷体" w:hAnsi="楷体" w:eastAsia="楷体"/>
          <w:b/>
          <w:color w:val="000000"/>
          <w:sz w:val="36"/>
          <w:szCs w:val="36"/>
        </w:rPr>
      </w:pPr>
      <w:r>
        <w:rPr>
          <w:rFonts w:hint="eastAsia" w:ascii="楷体" w:hAnsi="楷体" w:eastAsia="楷体"/>
          <w:b/>
          <w:color w:val="000000"/>
          <w:sz w:val="36"/>
          <w:szCs w:val="36"/>
        </w:rPr>
        <w:t>公益捐赠活动回馈说明</w:t>
      </w:r>
    </w:p>
    <w:p>
      <w:pPr>
        <w:spacing w:beforeAutospacing="0" w:afterAutospacing="0" w:line="56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</w:p>
    <w:p>
      <w:pPr>
        <w:spacing w:beforeAutospacing="0" w:afterAutospacing="0" w:line="56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“爱心学习包”每套298元，爱心无大小，集腋终成裘。由市慈善总会统一开具捐赠专用票据，捐赠单位凭发票可享受国家有关所得税的减免政策。届时由市慈善总会组织学校回馈感谢信和锦旗，同时向捐赠单位颁发爱心匾牌和证书。</w:t>
      </w:r>
    </w:p>
    <w:p>
      <w:pPr>
        <w:spacing w:beforeAutospacing="0" w:afterAutospacing="0" w:line="560" w:lineRule="exact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一、捐赠300套以上：</w:t>
      </w:r>
    </w:p>
    <w:p>
      <w:pPr>
        <w:spacing w:beforeAutospacing="0" w:afterAutospacing="0" w:line="56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1、捐赠单位（协办）指定捐赠学校，将在受赠学校举行捐赠仪式。</w:t>
      </w:r>
    </w:p>
    <w:p>
      <w:pPr>
        <w:spacing w:beforeAutospacing="0" w:afterAutospacing="0" w:line="56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2、捐赠单位领导出席捐赠仪式现场并在主席台就坐发言。</w:t>
      </w:r>
    </w:p>
    <w:p>
      <w:pPr>
        <w:spacing w:beforeAutospacing="0" w:afterAutospacing="0" w:line="56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3、对捐赠单位在有关媒体予以报道并向社会公布表彰。</w:t>
      </w:r>
    </w:p>
    <w:p>
      <w:pPr>
        <w:spacing w:beforeAutospacing="0" w:afterAutospacing="0" w:line="56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4、邀请捐赠单位参加捐赠仪式并颁发“爱心单位”荣誉牌匾。</w:t>
      </w:r>
    </w:p>
    <w:p>
      <w:pPr>
        <w:spacing w:beforeAutospacing="0" w:afterAutospacing="0" w:line="560" w:lineRule="exact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二、捐赠240套以上：</w:t>
      </w:r>
    </w:p>
    <w:p>
      <w:pPr>
        <w:spacing w:beforeAutospacing="0" w:afterAutospacing="0" w:line="56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1、捐赠单位指定捐赠学校，将在受赠学校举行捐赠仪式。</w:t>
      </w:r>
    </w:p>
    <w:p>
      <w:pPr>
        <w:spacing w:beforeAutospacing="0" w:afterAutospacing="0" w:line="56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2、对捐赠单位在有关媒体予以报道并向社会公布表彰。</w:t>
      </w:r>
    </w:p>
    <w:p>
      <w:pPr>
        <w:spacing w:beforeAutospacing="0" w:afterAutospacing="0" w:line="56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3、邀请捐赠单位参加捐赠仪式并颁发“爱心单位”荣誉牌匾。</w:t>
      </w:r>
    </w:p>
    <w:p>
      <w:pPr>
        <w:spacing w:beforeAutospacing="0" w:afterAutospacing="0" w:line="560" w:lineRule="exact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三、捐赠120套以上：</w:t>
      </w:r>
    </w:p>
    <w:p>
      <w:pPr>
        <w:spacing w:beforeAutospacing="0" w:afterAutospacing="0" w:line="56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1、对捐赠单位在有关媒体予以报道并向社会公布表彰。</w:t>
      </w:r>
    </w:p>
    <w:p>
      <w:pPr>
        <w:spacing w:beforeAutospacing="0" w:afterAutospacing="0" w:line="56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2、邀请捐赠单位参加捐赠仪式并颁发“爱心单位”荣誉牌匾。</w:t>
      </w:r>
    </w:p>
    <w:p>
      <w:pPr>
        <w:spacing w:beforeAutospacing="0" w:afterAutospacing="0" w:line="560" w:lineRule="exact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四、捐赠60套以上：</w:t>
      </w:r>
    </w:p>
    <w:p>
      <w:pPr>
        <w:spacing w:beforeAutospacing="0" w:afterAutospacing="0" w:line="56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1、对捐赠单位在有关媒体予以报道并向社会公布表彰。</w:t>
      </w:r>
    </w:p>
    <w:p>
      <w:pPr>
        <w:spacing w:beforeAutospacing="0" w:afterAutospacing="0" w:line="56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2、</w:t>
      </w:r>
      <w:r>
        <w:rPr>
          <w:rFonts w:hint="eastAsia" w:ascii="楷体" w:hAnsi="楷体" w:eastAsia="楷体"/>
          <w:sz w:val="28"/>
          <w:szCs w:val="28"/>
          <w:lang w:eastAsia="zh-CN"/>
        </w:rPr>
        <w:t>捐赠</w:t>
      </w:r>
      <w:r>
        <w:rPr>
          <w:rFonts w:hint="eastAsia" w:ascii="楷体" w:hAnsi="楷体" w:eastAsia="楷体"/>
          <w:sz w:val="28"/>
          <w:szCs w:val="28"/>
        </w:rPr>
        <w:t>单位颁发“爱心单位”</w:t>
      </w:r>
      <w:r>
        <w:rPr>
          <w:rFonts w:hint="eastAsia" w:ascii="楷体" w:hAnsi="楷体" w:eastAsia="楷体"/>
          <w:sz w:val="28"/>
          <w:szCs w:val="28"/>
          <w:lang w:eastAsia="zh-CN"/>
        </w:rPr>
        <w:t>荣誉证书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beforeAutospacing="0" w:afterAutospacing="0" w:line="560" w:lineRule="exact"/>
        <w:rPr>
          <w:rFonts w:hint="eastAsia" w:ascii="楷体" w:hAnsi="楷体" w:eastAsia="楷体"/>
          <w:sz w:val="28"/>
          <w:szCs w:val="28"/>
        </w:rPr>
      </w:pPr>
    </w:p>
    <w:p>
      <w:pPr>
        <w:spacing w:beforeAutospacing="0" w:afterAutospacing="0" w:line="560" w:lineRule="exact"/>
        <w:ind w:firstLine="1120" w:firstLineChars="400"/>
        <w:rPr>
          <w:rFonts w:hint="eastAsia" w:ascii="楷体" w:hAnsi="楷体" w:eastAsia="楷体"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/>
          <w:sz w:val="28"/>
          <w:szCs w:val="28"/>
        </w:rPr>
        <w:t>联系人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：杨意生   15807816418</w:t>
      </w:r>
    </w:p>
    <w:sectPr>
      <w:headerReference r:id="rId3" w:type="default"/>
      <w:pgSz w:w="11906" w:h="16838"/>
      <w:pgMar w:top="1134" w:right="1418" w:bottom="851" w:left="1418" w:header="851" w:footer="850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rsids>
    <w:rsidRoot w:val="00000000"/>
    <w:rsid w:val="607819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uiPriority w:val="0"/>
  </w:style>
  <w:style w:type="table" w:customStyle="1" w:styleId="5">
    <w:name w:val="普通表格1"/>
    <w:semiHidden/>
    <w:uiPriority w:val="0"/>
  </w:style>
  <w:style w:type="paragraph" w:customStyle="1" w:styleId="6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customStyle="1" w:styleId="7">
    <w:name w:val="页眉1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paragraph" w:customStyle="1" w:styleId="8">
    <w:name w:val="普通(网站)1"/>
    <w:basedOn w:val="1"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2023-02-14T09:50:54Z</dcterms:created>
  <dc:creator>Administrator</dc:creator>
  <cp:lastModifiedBy>Administrator</cp:lastModifiedBy>
  <dcterms:modified xsi:type="dcterms:W3CDTF">2023-02-14T09:51:53Z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