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F76" w:rsidRPr="00373FCC" w:rsidRDefault="00972BEA">
      <w:pPr>
        <w:rPr>
          <w:rFonts w:ascii="仿宋_GB2312" w:eastAsia="仿宋_GB2312" w:hAnsi="仿宋" w:cs="仿宋" w:hint="eastAsia"/>
          <w:sz w:val="32"/>
          <w:szCs w:val="32"/>
        </w:rPr>
      </w:pPr>
      <w:r w:rsidRPr="00373FCC">
        <w:rPr>
          <w:rFonts w:ascii="仿宋_GB2312" w:eastAsia="仿宋_GB2312" w:hAnsi="仿宋" w:cs="仿宋" w:hint="eastAsia"/>
          <w:sz w:val="32"/>
          <w:szCs w:val="32"/>
        </w:rPr>
        <w:t>附件</w:t>
      </w:r>
      <w:r w:rsidRPr="00373FCC">
        <w:rPr>
          <w:rFonts w:ascii="仿宋_GB2312" w:eastAsia="仿宋_GB2312" w:hAnsi="仿宋" w:cs="仿宋" w:hint="eastAsia"/>
          <w:sz w:val="32"/>
          <w:szCs w:val="32"/>
        </w:rPr>
        <w:t>1</w:t>
      </w:r>
      <w:r w:rsidRPr="00373FCC">
        <w:rPr>
          <w:rFonts w:ascii="仿宋_GB2312" w:eastAsia="仿宋_GB2312" w:hAnsi="仿宋" w:cs="仿宋" w:hint="eastAsia"/>
          <w:sz w:val="32"/>
          <w:szCs w:val="32"/>
        </w:rPr>
        <w:t>：</w:t>
      </w:r>
      <w:r w:rsidRPr="00373FCC">
        <w:rPr>
          <w:rFonts w:ascii="仿宋_GB2312" w:eastAsia="仿宋_GB2312" w:hAnsi="仿宋" w:cs="仿宋" w:hint="eastAsia"/>
          <w:sz w:val="32"/>
          <w:szCs w:val="32"/>
        </w:rPr>
        <w:t xml:space="preserve">     </w:t>
      </w:r>
    </w:p>
    <w:p w:rsidR="00011F76" w:rsidRPr="00A60E7A" w:rsidRDefault="00972BEA">
      <w:pPr>
        <w:jc w:val="center"/>
        <w:rPr>
          <w:rFonts w:ascii="方正小标宋简体" w:eastAsia="方正小标宋简体" w:hAnsi="Times New Roman" w:hint="eastAsia"/>
          <w:color w:val="000000"/>
          <w:sz w:val="36"/>
          <w:szCs w:val="36"/>
        </w:rPr>
      </w:pPr>
      <w:r w:rsidRPr="00A60E7A">
        <w:rPr>
          <w:rFonts w:ascii="方正小标宋简体" w:eastAsia="方正小标宋简体" w:hAnsi="Times New Roman" w:hint="eastAsia"/>
          <w:color w:val="000000"/>
          <w:sz w:val="36"/>
          <w:szCs w:val="36"/>
        </w:rPr>
        <w:t>中联资产评估集团广西有限公司</w:t>
      </w:r>
    </w:p>
    <w:p w:rsidR="00011F76" w:rsidRPr="00A60E7A" w:rsidRDefault="00972BEA">
      <w:pPr>
        <w:jc w:val="center"/>
        <w:rPr>
          <w:rFonts w:ascii="方正小标宋简体" w:eastAsia="方正小标宋简体" w:hAnsi="Times New Roman" w:hint="eastAsia"/>
          <w:color w:val="000000"/>
          <w:sz w:val="36"/>
          <w:szCs w:val="36"/>
        </w:rPr>
      </w:pPr>
      <w:r w:rsidRPr="00A60E7A">
        <w:rPr>
          <w:rFonts w:ascii="方正小标宋简体" w:eastAsia="方正小标宋简体" w:hAnsi="Times New Roman" w:hint="eastAsia"/>
          <w:color w:val="000000"/>
          <w:sz w:val="36"/>
          <w:szCs w:val="36"/>
        </w:rPr>
        <w:t>公司简介</w:t>
      </w:r>
    </w:p>
    <w:p w:rsidR="00011F76" w:rsidRPr="00373FCC" w:rsidRDefault="00011F76">
      <w:pPr>
        <w:rPr>
          <w:rFonts w:ascii="仿宋_GB2312" w:eastAsia="仿宋_GB2312" w:hint="eastAsia"/>
          <w:sz w:val="32"/>
          <w:szCs w:val="32"/>
        </w:rPr>
      </w:pPr>
      <w:bookmarkStart w:id="0" w:name="_GoBack"/>
      <w:bookmarkEnd w:id="0"/>
    </w:p>
    <w:p w:rsidR="00011F76" w:rsidRPr="00373FCC" w:rsidRDefault="00972BEA">
      <w:pPr>
        <w:pStyle w:val="1"/>
        <w:ind w:firstLineChars="200" w:firstLine="643"/>
        <w:jc w:val="both"/>
        <w:rPr>
          <w:rFonts w:ascii="仿宋_GB2312" w:eastAsia="仿宋_GB2312" w:hAnsi="Times New Roman" w:cs="Times New Roman" w:hint="eastAsia"/>
          <w:color w:val="000000"/>
          <w:kern w:val="2"/>
          <w:sz w:val="32"/>
          <w:szCs w:val="32"/>
        </w:rPr>
      </w:pPr>
      <w:r w:rsidRPr="00373FCC">
        <w:rPr>
          <w:rFonts w:ascii="仿宋_GB2312" w:eastAsia="仿宋_GB2312" w:hAnsi="Times New Roman" w:cs="Times New Roman" w:hint="eastAsia"/>
          <w:color w:val="000000"/>
          <w:kern w:val="2"/>
          <w:sz w:val="32"/>
          <w:szCs w:val="32"/>
        </w:rPr>
        <w:t>一、发展沿革</w:t>
      </w:r>
    </w:p>
    <w:p w:rsidR="00011F76" w:rsidRPr="00373FCC" w:rsidRDefault="00972BEA" w:rsidP="00373FCC">
      <w:pPr>
        <w:pStyle w:val="a6"/>
        <w:spacing w:line="600" w:lineRule="exact"/>
        <w:ind w:firstLineChars="200"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中联资产评估集团广西有限公司前身为中联资产评估有限公司广西分公司，设立于</w:t>
      </w:r>
      <w:r w:rsidRPr="00373FCC">
        <w:rPr>
          <w:rFonts w:ascii="仿宋_GB2312" w:eastAsia="仿宋_GB2312" w:hAnsi="仿宋_GB2312" w:cs="仿宋_GB2312" w:hint="eastAsia"/>
          <w:sz w:val="32"/>
          <w:szCs w:val="32"/>
        </w:rPr>
        <w:t>2008</w:t>
      </w:r>
      <w:r w:rsidRPr="00373FCC">
        <w:rPr>
          <w:rFonts w:ascii="仿宋_GB2312" w:eastAsia="仿宋_GB2312" w:hAnsi="仿宋_GB2312" w:cs="仿宋_GB2312" w:hint="eastAsia"/>
          <w:sz w:val="32"/>
          <w:szCs w:val="32"/>
        </w:rPr>
        <w:t>年</w:t>
      </w:r>
      <w:r w:rsidRPr="00373FCC">
        <w:rPr>
          <w:rFonts w:ascii="仿宋_GB2312" w:eastAsia="仿宋_GB2312" w:hAnsi="仿宋_GB2312" w:cs="仿宋_GB2312" w:hint="eastAsia"/>
          <w:sz w:val="32"/>
          <w:szCs w:val="32"/>
        </w:rPr>
        <w:t>12</w:t>
      </w:r>
      <w:r w:rsidRPr="00373FCC">
        <w:rPr>
          <w:rFonts w:ascii="仿宋_GB2312" w:eastAsia="仿宋_GB2312" w:hAnsi="仿宋_GB2312" w:cs="仿宋_GB2312" w:hint="eastAsia"/>
          <w:sz w:val="32"/>
          <w:szCs w:val="32"/>
        </w:rPr>
        <w:t>月</w:t>
      </w:r>
      <w:r w:rsidRPr="00373FCC">
        <w:rPr>
          <w:rFonts w:ascii="仿宋_GB2312" w:eastAsia="仿宋_GB2312" w:hAnsi="仿宋_GB2312" w:cs="仿宋_GB2312" w:hint="eastAsia"/>
          <w:sz w:val="32"/>
          <w:szCs w:val="32"/>
        </w:rPr>
        <w:t>31</w:t>
      </w:r>
      <w:r w:rsidRPr="00373FCC">
        <w:rPr>
          <w:rFonts w:ascii="仿宋_GB2312" w:eastAsia="仿宋_GB2312" w:hAnsi="仿宋_GB2312" w:cs="仿宋_GB2312" w:hint="eastAsia"/>
          <w:sz w:val="32"/>
          <w:szCs w:val="32"/>
        </w:rPr>
        <w:t>日。</w:t>
      </w:r>
    </w:p>
    <w:p w:rsidR="00011F76" w:rsidRPr="00373FCC" w:rsidRDefault="00972BEA" w:rsidP="00373FCC">
      <w:pPr>
        <w:pStyle w:val="a6"/>
        <w:spacing w:line="600" w:lineRule="exact"/>
        <w:ind w:firstLineChars="200" w:firstLine="640"/>
        <w:rPr>
          <w:rFonts w:ascii="仿宋_GB2312" w:eastAsia="仿宋_GB2312" w:hAnsi="仿宋_GB2312" w:cs="仿宋_GB2312" w:hint="eastAsia"/>
          <w:bCs/>
          <w:sz w:val="32"/>
          <w:szCs w:val="32"/>
        </w:rPr>
      </w:pPr>
      <w:r w:rsidRPr="00373FCC">
        <w:rPr>
          <w:rFonts w:ascii="仿宋_GB2312" w:eastAsia="仿宋_GB2312" w:hAnsi="仿宋_GB2312" w:cs="仿宋_GB2312" w:hint="eastAsia"/>
          <w:sz w:val="32"/>
          <w:szCs w:val="32"/>
        </w:rPr>
        <w:t>2012</w:t>
      </w:r>
      <w:r w:rsidRPr="00373FCC">
        <w:rPr>
          <w:rFonts w:ascii="仿宋_GB2312" w:eastAsia="仿宋_GB2312" w:hAnsi="仿宋_GB2312" w:cs="仿宋_GB2312" w:hint="eastAsia"/>
          <w:sz w:val="32"/>
          <w:szCs w:val="32"/>
        </w:rPr>
        <w:t>年</w:t>
      </w:r>
      <w:r w:rsidRPr="00373FCC">
        <w:rPr>
          <w:rFonts w:ascii="仿宋_GB2312" w:eastAsia="仿宋_GB2312" w:hAnsi="仿宋_GB2312" w:cs="仿宋_GB2312" w:hint="eastAsia"/>
          <w:sz w:val="32"/>
          <w:szCs w:val="32"/>
        </w:rPr>
        <w:t>4</w:t>
      </w:r>
      <w:r w:rsidRPr="00373FCC">
        <w:rPr>
          <w:rFonts w:ascii="仿宋_GB2312" w:eastAsia="仿宋_GB2312" w:hAnsi="仿宋_GB2312" w:cs="仿宋_GB2312" w:hint="eastAsia"/>
          <w:sz w:val="32"/>
          <w:szCs w:val="32"/>
        </w:rPr>
        <w:t>月，为响应财政部做强做大做优资产评估机构的号召，根据财政部财（</w:t>
      </w:r>
      <w:r w:rsidRPr="00373FCC">
        <w:rPr>
          <w:rFonts w:ascii="仿宋_GB2312" w:eastAsia="仿宋_GB2312" w:hAnsi="仿宋_GB2312" w:cs="仿宋_GB2312" w:hint="eastAsia"/>
          <w:sz w:val="32"/>
          <w:szCs w:val="32"/>
        </w:rPr>
        <w:t>2010</w:t>
      </w:r>
      <w:r w:rsidRPr="00373FCC">
        <w:rPr>
          <w:rFonts w:ascii="仿宋_GB2312" w:eastAsia="仿宋_GB2312" w:hAnsi="仿宋_GB2312" w:cs="仿宋_GB2312" w:hint="eastAsia"/>
          <w:sz w:val="32"/>
          <w:szCs w:val="32"/>
        </w:rPr>
        <w:t>）</w:t>
      </w:r>
      <w:r w:rsidRPr="00373FCC">
        <w:rPr>
          <w:rFonts w:ascii="仿宋_GB2312" w:eastAsia="仿宋_GB2312" w:hAnsi="仿宋_GB2312" w:cs="仿宋_GB2312" w:hint="eastAsia"/>
          <w:sz w:val="32"/>
          <w:szCs w:val="32"/>
        </w:rPr>
        <w:t>347</w:t>
      </w:r>
      <w:r w:rsidRPr="00373FCC">
        <w:rPr>
          <w:rFonts w:ascii="仿宋_GB2312" w:eastAsia="仿宋_GB2312" w:hAnsi="仿宋_GB2312" w:cs="仿宋_GB2312" w:hint="eastAsia"/>
          <w:sz w:val="32"/>
          <w:szCs w:val="32"/>
        </w:rPr>
        <w:t>号《财政部关于评估机构母子公司试点有关问题的通知》，中联资产评估集团有限公司对广西分公司进行资源整合，成立中联资产评估集团的控股子公司—</w:t>
      </w:r>
      <w:r w:rsidRPr="00373FCC">
        <w:rPr>
          <w:rFonts w:ascii="仿宋_GB2312" w:eastAsia="仿宋_GB2312" w:hAnsi="仿宋_GB2312" w:cs="仿宋_GB2312" w:hint="eastAsia"/>
          <w:bCs/>
          <w:sz w:val="32"/>
          <w:szCs w:val="32"/>
        </w:rPr>
        <w:t>中联资产评估集团广西有限公司（以下简称“中联评估广西公司”）。</w:t>
      </w:r>
    </w:p>
    <w:p w:rsidR="00011F76" w:rsidRPr="00373FCC" w:rsidRDefault="00972BEA" w:rsidP="00373FCC">
      <w:pPr>
        <w:pStyle w:val="10"/>
        <w:spacing w:line="560" w:lineRule="exact"/>
        <w:ind w:firstLineChars="200" w:firstLine="640"/>
        <w:rPr>
          <w:rFonts w:ascii="仿宋_GB2312" w:eastAsia="仿宋_GB2312" w:hAnsi="仿宋_GB2312" w:cs="仿宋_GB2312" w:hint="eastAsia"/>
          <w:color w:val="000000"/>
          <w:sz w:val="32"/>
          <w:szCs w:val="32"/>
        </w:rPr>
      </w:pPr>
      <w:r w:rsidRPr="00373FCC">
        <w:rPr>
          <w:rFonts w:ascii="仿宋_GB2312" w:eastAsia="仿宋_GB2312" w:hAnsi="仿宋_GB2312" w:cs="仿宋_GB2312" w:hint="eastAsia"/>
          <w:color w:val="000000"/>
          <w:sz w:val="32"/>
          <w:szCs w:val="32"/>
        </w:rPr>
        <w:t>中联评估广西公司注册地址位于广西南宁市金湖路</w:t>
      </w:r>
      <w:r w:rsidRPr="00373FCC">
        <w:rPr>
          <w:rFonts w:ascii="仿宋_GB2312" w:eastAsia="仿宋_GB2312" w:hAnsi="仿宋_GB2312" w:cs="仿宋_GB2312" w:hint="eastAsia"/>
          <w:color w:val="000000"/>
          <w:sz w:val="32"/>
          <w:szCs w:val="32"/>
        </w:rPr>
        <w:t>59</w:t>
      </w:r>
      <w:r w:rsidRPr="00373FCC">
        <w:rPr>
          <w:rFonts w:ascii="仿宋_GB2312" w:eastAsia="仿宋_GB2312" w:hAnsi="仿宋_GB2312" w:cs="仿宋_GB2312" w:hint="eastAsia"/>
          <w:color w:val="000000"/>
          <w:sz w:val="32"/>
          <w:szCs w:val="32"/>
        </w:rPr>
        <w:t>号地王国际商会中心</w:t>
      </w:r>
      <w:r w:rsidRPr="00373FCC">
        <w:rPr>
          <w:rFonts w:ascii="仿宋_GB2312" w:eastAsia="仿宋_GB2312" w:hAnsi="仿宋_GB2312" w:cs="仿宋_GB2312" w:hint="eastAsia"/>
          <w:color w:val="000000"/>
          <w:sz w:val="32"/>
          <w:szCs w:val="32"/>
        </w:rPr>
        <w:t>22</w:t>
      </w:r>
      <w:r w:rsidRPr="00373FCC">
        <w:rPr>
          <w:rFonts w:ascii="仿宋_GB2312" w:eastAsia="仿宋_GB2312" w:hAnsi="仿宋_GB2312" w:cs="仿宋_GB2312" w:hint="eastAsia"/>
          <w:color w:val="000000"/>
          <w:sz w:val="32"/>
          <w:szCs w:val="32"/>
        </w:rPr>
        <w:t>层，注册资本</w:t>
      </w:r>
      <w:r w:rsidRPr="00373FCC">
        <w:rPr>
          <w:rFonts w:ascii="仿宋_GB2312" w:eastAsia="仿宋_GB2312" w:hAnsi="仿宋_GB2312" w:cs="仿宋_GB2312" w:hint="eastAsia"/>
          <w:color w:val="000000"/>
          <w:sz w:val="32"/>
          <w:szCs w:val="32"/>
        </w:rPr>
        <w:t>300</w:t>
      </w:r>
      <w:r w:rsidRPr="00373FCC">
        <w:rPr>
          <w:rFonts w:ascii="仿宋_GB2312" w:eastAsia="仿宋_GB2312" w:hAnsi="仿宋_GB2312" w:cs="仿宋_GB2312" w:hint="eastAsia"/>
          <w:color w:val="000000"/>
          <w:sz w:val="32"/>
          <w:szCs w:val="32"/>
        </w:rPr>
        <w:t>万元，取得广西壮族自治区财政厅《备案公告》桂资评备</w:t>
      </w:r>
      <w:r w:rsidRPr="00373FCC">
        <w:rPr>
          <w:rFonts w:ascii="仿宋_GB2312" w:eastAsia="仿宋_GB2312" w:hAnsi="仿宋_GB2312" w:cs="仿宋_GB2312" w:hint="eastAsia"/>
          <w:color w:val="000000"/>
          <w:sz w:val="32"/>
          <w:szCs w:val="32"/>
        </w:rPr>
        <w:t>021</w:t>
      </w:r>
      <w:r w:rsidRPr="00373FCC">
        <w:rPr>
          <w:rFonts w:ascii="仿宋_GB2312" w:eastAsia="仿宋_GB2312" w:hAnsi="仿宋_GB2312" w:cs="仿宋_GB2312" w:hint="eastAsia"/>
          <w:color w:val="000000"/>
          <w:sz w:val="32"/>
          <w:szCs w:val="32"/>
        </w:rPr>
        <w:t>号，拥有资产评估资质。</w:t>
      </w:r>
      <w:commentRangeStart w:id="1"/>
      <w:r w:rsidRPr="00373FCC">
        <w:rPr>
          <w:rFonts w:ascii="仿宋_GB2312" w:eastAsia="仿宋_GB2312" w:hAnsi="仿宋_GB2312" w:cs="仿宋_GB2312" w:hint="eastAsia"/>
          <w:color w:val="000000"/>
          <w:sz w:val="32"/>
          <w:szCs w:val="32"/>
          <w:highlight w:val="red"/>
          <w:u w:val="single"/>
        </w:rPr>
        <w:t>取得《广西壮族自治区自然资源厅关于中联资产评估集团有限公司备案情况的函》桂土估备字</w:t>
      </w:r>
      <w:r w:rsidRPr="00373FCC">
        <w:rPr>
          <w:rFonts w:ascii="仿宋_GB2312" w:eastAsia="仿宋_GB2312" w:hAnsi="仿宋_GB2312" w:cs="仿宋_GB2312" w:hint="eastAsia"/>
          <w:color w:val="000000"/>
          <w:sz w:val="32"/>
          <w:szCs w:val="32"/>
          <w:highlight w:val="red"/>
          <w:u w:val="single"/>
        </w:rPr>
        <w:t>[2020]0089</w:t>
      </w:r>
      <w:r w:rsidRPr="00373FCC">
        <w:rPr>
          <w:rFonts w:ascii="仿宋_GB2312" w:eastAsia="仿宋_GB2312" w:hAnsi="仿宋_GB2312" w:cs="仿宋_GB2312" w:hint="eastAsia"/>
          <w:color w:val="000000"/>
          <w:sz w:val="32"/>
          <w:szCs w:val="32"/>
          <w:highlight w:val="red"/>
          <w:u w:val="single"/>
        </w:rPr>
        <w:t>号，拥有土地评估资质。</w:t>
      </w:r>
      <w:commentRangeEnd w:id="1"/>
      <w:r w:rsidRPr="00373FCC">
        <w:rPr>
          <w:rFonts w:ascii="仿宋_GB2312" w:eastAsia="仿宋_GB2312" w:hint="eastAsia"/>
          <w:sz w:val="32"/>
          <w:szCs w:val="32"/>
        </w:rPr>
        <w:commentReference w:id="1"/>
      </w:r>
    </w:p>
    <w:p w:rsidR="00011F76" w:rsidRPr="00373FCC" w:rsidRDefault="00972BEA">
      <w:pPr>
        <w:pStyle w:val="1"/>
        <w:ind w:firstLineChars="200" w:firstLine="643"/>
        <w:jc w:val="both"/>
        <w:rPr>
          <w:rFonts w:ascii="仿宋_GB2312" w:eastAsia="仿宋_GB2312" w:hAnsi="Times New Roman" w:cs="Times New Roman" w:hint="eastAsia"/>
          <w:color w:val="000000"/>
          <w:kern w:val="2"/>
          <w:sz w:val="32"/>
          <w:szCs w:val="32"/>
        </w:rPr>
      </w:pPr>
      <w:r w:rsidRPr="00373FCC">
        <w:rPr>
          <w:rFonts w:ascii="仿宋_GB2312" w:eastAsia="仿宋_GB2312" w:hAnsi="Times New Roman" w:cs="Times New Roman" w:hint="eastAsia"/>
          <w:color w:val="000000"/>
          <w:kern w:val="2"/>
          <w:sz w:val="32"/>
          <w:szCs w:val="32"/>
        </w:rPr>
        <w:t>二、组织架构</w:t>
      </w:r>
    </w:p>
    <w:p w:rsidR="00011F76" w:rsidRPr="00A60E7A" w:rsidRDefault="00972BEA" w:rsidP="00373FCC">
      <w:pPr>
        <w:spacing w:line="540" w:lineRule="exact"/>
        <w:ind w:firstLineChars="202" w:firstLine="649"/>
        <w:rPr>
          <w:rFonts w:ascii="仿宋_GB2312" w:eastAsia="仿宋_GB2312" w:hAnsi="Times New Roman" w:cs="Times New Roman" w:hint="eastAsia"/>
          <w:b/>
          <w:bCs/>
          <w:color w:val="000000"/>
          <w:sz w:val="32"/>
          <w:szCs w:val="32"/>
        </w:rPr>
      </w:pPr>
      <w:r w:rsidRPr="00A60E7A">
        <w:rPr>
          <w:rFonts w:ascii="仿宋_GB2312" w:eastAsia="仿宋_GB2312" w:hAnsi="Times New Roman" w:cs="Times New Roman" w:hint="eastAsia"/>
          <w:b/>
          <w:bCs/>
          <w:color w:val="000000"/>
          <w:sz w:val="32"/>
          <w:szCs w:val="32"/>
        </w:rPr>
        <w:t>（一）内部组织建设</w:t>
      </w:r>
    </w:p>
    <w:p w:rsidR="00011F76" w:rsidRPr="00373FCC" w:rsidRDefault="00972BEA" w:rsidP="00373FCC">
      <w:pPr>
        <w:spacing w:line="540" w:lineRule="exact"/>
        <w:ind w:firstLineChars="202" w:firstLine="646"/>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中联评估广西公司属于公司制企业，该公司按照资产评估法、公司法、会计法、劳动法及评估主管部门文件等相关</w:t>
      </w:r>
      <w:r w:rsidRPr="00373FCC">
        <w:rPr>
          <w:rFonts w:ascii="仿宋_GB2312" w:eastAsia="仿宋_GB2312" w:hAnsi="仿宋_GB2312" w:cs="仿宋_GB2312" w:hint="eastAsia"/>
          <w:sz w:val="32"/>
          <w:szCs w:val="32"/>
        </w:rPr>
        <w:lastRenderedPageBreak/>
        <w:t>要求，建立有完善的内部治理体系。</w:t>
      </w:r>
    </w:p>
    <w:p w:rsidR="00011F76" w:rsidRPr="00373FCC" w:rsidRDefault="00972BEA" w:rsidP="00373FCC">
      <w:pPr>
        <w:spacing w:line="540" w:lineRule="exact"/>
        <w:ind w:firstLineChars="202" w:firstLine="646"/>
        <w:rPr>
          <w:rFonts w:ascii="仿宋_GB2312" w:eastAsia="仿宋_GB2312" w:hAnsi="仿宋_GB2312" w:cs="仿宋_GB2312" w:hint="eastAsia"/>
          <w:sz w:val="32"/>
          <w:szCs w:val="32"/>
        </w:rPr>
      </w:pPr>
      <w:commentRangeStart w:id="2"/>
      <w:r w:rsidRPr="00373FCC">
        <w:rPr>
          <w:rFonts w:ascii="仿宋_GB2312" w:eastAsia="仿宋_GB2312" w:hAnsi="仿宋_GB2312" w:cs="仿宋_GB2312" w:hint="eastAsia"/>
          <w:sz w:val="32"/>
          <w:szCs w:val="32"/>
          <w:highlight w:val="yellow"/>
        </w:rPr>
        <w:t>1.</w:t>
      </w:r>
      <w:r w:rsidRPr="00373FCC">
        <w:rPr>
          <w:rFonts w:ascii="仿宋_GB2312" w:eastAsia="仿宋_GB2312" w:hAnsi="仿宋_GB2312" w:cs="仿宋_GB2312" w:hint="eastAsia"/>
          <w:sz w:val="32"/>
          <w:szCs w:val="32"/>
          <w:highlight w:val="yellow"/>
        </w:rPr>
        <w:t>股东占股情况：吴春林为法定代表人任中联评估广西公司执行董事，以货币和技术方式入股，折合人民币</w:t>
      </w:r>
      <w:r w:rsidRPr="00373FCC">
        <w:rPr>
          <w:rFonts w:ascii="仿宋_GB2312" w:eastAsia="仿宋_GB2312" w:hAnsi="仿宋_GB2312" w:cs="仿宋_GB2312" w:hint="eastAsia"/>
          <w:sz w:val="32"/>
          <w:szCs w:val="32"/>
          <w:highlight w:val="yellow"/>
        </w:rPr>
        <w:t>100</w:t>
      </w:r>
      <w:r w:rsidRPr="00373FCC">
        <w:rPr>
          <w:rFonts w:ascii="仿宋_GB2312" w:eastAsia="仿宋_GB2312" w:hAnsi="仿宋_GB2312" w:cs="仿宋_GB2312" w:hint="eastAsia"/>
          <w:sz w:val="32"/>
          <w:szCs w:val="32"/>
          <w:highlight w:val="yellow"/>
        </w:rPr>
        <w:t>万元，占股</w:t>
      </w:r>
      <w:r w:rsidRPr="00373FCC">
        <w:rPr>
          <w:rFonts w:ascii="仿宋_GB2312" w:eastAsia="仿宋_GB2312" w:hAnsi="仿宋_GB2312" w:cs="仿宋_GB2312" w:hint="eastAsia"/>
          <w:sz w:val="32"/>
          <w:szCs w:val="32"/>
          <w:highlight w:val="yellow"/>
        </w:rPr>
        <w:t>8.88%</w:t>
      </w:r>
      <w:r w:rsidRPr="00373FCC">
        <w:rPr>
          <w:rFonts w:ascii="仿宋_GB2312" w:eastAsia="仿宋_GB2312" w:hAnsi="仿宋_GB2312" w:cs="仿宋_GB2312" w:hint="eastAsia"/>
          <w:sz w:val="32"/>
          <w:szCs w:val="32"/>
          <w:highlight w:val="yellow"/>
        </w:rPr>
        <w:t>；王自明任中联评估广西公司监事………………</w:t>
      </w:r>
      <w:commentRangeEnd w:id="2"/>
      <w:r w:rsidRPr="00373FCC">
        <w:rPr>
          <w:rFonts w:ascii="仿宋_GB2312" w:eastAsia="仿宋_GB2312" w:hint="eastAsia"/>
          <w:sz w:val="32"/>
          <w:szCs w:val="32"/>
        </w:rPr>
        <w:commentReference w:id="2"/>
      </w:r>
    </w:p>
    <w:p w:rsidR="00011F76" w:rsidRPr="00373FCC" w:rsidRDefault="00972BEA" w:rsidP="00373FCC">
      <w:pPr>
        <w:spacing w:line="540" w:lineRule="exact"/>
        <w:ind w:firstLineChars="202" w:firstLine="646"/>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2.</w:t>
      </w:r>
      <w:r w:rsidRPr="00373FCC">
        <w:rPr>
          <w:rFonts w:ascii="仿宋_GB2312" w:eastAsia="仿宋_GB2312" w:hAnsi="仿宋_GB2312" w:cs="仿宋_GB2312" w:hint="eastAsia"/>
          <w:sz w:val="32"/>
          <w:szCs w:val="32"/>
        </w:rPr>
        <w:t>组织管理机构：中联评估广西公司有股东会</w:t>
      </w:r>
      <w:r w:rsidRPr="00373FCC">
        <w:rPr>
          <w:rFonts w:ascii="仿宋_GB2312" w:eastAsia="仿宋_GB2312" w:hAnsi="仿宋_GB2312" w:cs="仿宋_GB2312" w:hint="eastAsia"/>
          <w:sz w:val="32"/>
          <w:szCs w:val="32"/>
        </w:rPr>
        <w:t>,</w:t>
      </w:r>
      <w:r w:rsidRPr="00373FCC">
        <w:rPr>
          <w:rFonts w:ascii="仿宋_GB2312" w:eastAsia="仿宋_GB2312" w:hAnsi="仿宋_GB2312" w:cs="仿宋_GB2312" w:hint="eastAsia"/>
          <w:sz w:val="32"/>
          <w:szCs w:val="32"/>
        </w:rPr>
        <w:t>下设董事会、监事会，独立设置有</w:t>
      </w:r>
      <w:r w:rsidRPr="00373FCC">
        <w:rPr>
          <w:rFonts w:ascii="仿宋_GB2312" w:eastAsia="仿宋_GB2312" w:hAnsi="仿宋_GB2312" w:cs="仿宋_GB2312" w:hint="eastAsia"/>
          <w:sz w:val="32"/>
          <w:szCs w:val="32"/>
        </w:rPr>
        <w:t>7</w:t>
      </w:r>
      <w:r w:rsidRPr="00373FCC">
        <w:rPr>
          <w:rFonts w:ascii="仿宋_GB2312" w:eastAsia="仿宋_GB2312" w:hAnsi="仿宋_GB2312" w:cs="仿宋_GB2312" w:hint="eastAsia"/>
          <w:sz w:val="32"/>
          <w:szCs w:val="32"/>
        </w:rPr>
        <w:t>个专业委员会管理各专业领域，设资产评估部、不动产评估部、质控部、</w:t>
      </w:r>
      <w:r w:rsidRPr="00373FCC">
        <w:rPr>
          <w:rFonts w:ascii="仿宋_GB2312" w:eastAsia="仿宋_GB2312" w:hAnsi="仿宋_GB2312" w:cs="仿宋_GB2312" w:hint="eastAsia"/>
          <w:sz w:val="32"/>
          <w:szCs w:val="32"/>
        </w:rPr>
        <w:t>IT</w:t>
      </w:r>
      <w:r w:rsidRPr="00373FCC">
        <w:rPr>
          <w:rFonts w:ascii="仿宋_GB2312" w:eastAsia="仿宋_GB2312" w:hAnsi="仿宋_GB2312" w:cs="仿宋_GB2312" w:hint="eastAsia"/>
          <w:sz w:val="32"/>
          <w:szCs w:val="32"/>
        </w:rPr>
        <w:t>部、</w:t>
      </w:r>
      <w:r w:rsidRPr="00373FCC">
        <w:rPr>
          <w:rFonts w:ascii="仿宋_GB2312" w:eastAsia="仿宋_GB2312" w:hAnsi="仿宋_GB2312" w:cs="仿宋_GB2312" w:hint="eastAsia"/>
          <w:color w:val="000000"/>
          <w:sz w:val="32"/>
          <w:szCs w:val="32"/>
        </w:rPr>
        <w:t>人与文化部、</w:t>
      </w:r>
      <w:r w:rsidRPr="00373FCC">
        <w:rPr>
          <w:rFonts w:ascii="仿宋_GB2312" w:eastAsia="仿宋_GB2312" w:hAnsi="仿宋_GB2312" w:cs="仿宋_GB2312" w:hint="eastAsia"/>
          <w:sz w:val="32"/>
          <w:szCs w:val="32"/>
        </w:rPr>
        <w:t>行</w:t>
      </w:r>
      <w:r w:rsidRPr="00373FCC">
        <w:rPr>
          <w:rFonts w:ascii="仿宋_GB2312" w:eastAsia="仿宋_GB2312" w:hAnsi="仿宋_GB2312" w:cs="仿宋_GB2312" w:hint="eastAsia"/>
          <w:color w:val="000000"/>
          <w:sz w:val="32"/>
          <w:szCs w:val="32"/>
        </w:rPr>
        <w:t>政部、</w:t>
      </w:r>
      <w:r w:rsidRPr="00373FCC">
        <w:rPr>
          <w:rFonts w:ascii="仿宋_GB2312" w:eastAsia="仿宋_GB2312" w:hAnsi="仿宋_GB2312" w:cs="仿宋_GB2312" w:hint="eastAsia"/>
          <w:sz w:val="32"/>
          <w:szCs w:val="32"/>
        </w:rPr>
        <w:t>财务部、</w:t>
      </w:r>
      <w:r w:rsidRPr="00373FCC">
        <w:rPr>
          <w:rFonts w:ascii="仿宋_GB2312" w:eastAsia="仿宋_GB2312" w:hAnsi="仿宋_GB2312" w:cs="仿宋_GB2312" w:hint="eastAsia"/>
          <w:color w:val="000000"/>
          <w:sz w:val="32"/>
          <w:szCs w:val="32"/>
        </w:rPr>
        <w:t>市场研发部等</w:t>
      </w:r>
      <w:r w:rsidRPr="00373FCC">
        <w:rPr>
          <w:rFonts w:ascii="仿宋_GB2312" w:eastAsia="仿宋_GB2312" w:hAnsi="仿宋_GB2312" w:cs="仿宋_GB2312" w:hint="eastAsia"/>
          <w:color w:val="000000"/>
          <w:sz w:val="32"/>
          <w:szCs w:val="32"/>
        </w:rPr>
        <w:t>8</w:t>
      </w:r>
      <w:r w:rsidRPr="00373FCC">
        <w:rPr>
          <w:rFonts w:ascii="仿宋_GB2312" w:eastAsia="仿宋_GB2312" w:hAnsi="仿宋_GB2312" w:cs="仿宋_GB2312" w:hint="eastAsia"/>
          <w:color w:val="000000"/>
          <w:sz w:val="32"/>
          <w:szCs w:val="32"/>
        </w:rPr>
        <w:t>个部门负责组织实施具体工作。</w:t>
      </w:r>
    </w:p>
    <w:p w:rsidR="00011F76" w:rsidRPr="00373FCC" w:rsidRDefault="00972BEA" w:rsidP="00373FCC">
      <w:pPr>
        <w:spacing w:line="540" w:lineRule="exact"/>
        <w:ind w:firstLineChars="202" w:firstLine="646"/>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3.</w:t>
      </w:r>
      <w:r w:rsidRPr="00373FCC">
        <w:rPr>
          <w:rFonts w:ascii="仿宋_GB2312" w:eastAsia="仿宋_GB2312" w:hAnsi="仿宋_GB2312" w:cs="仿宋_GB2312" w:hint="eastAsia"/>
          <w:sz w:val="32"/>
          <w:szCs w:val="32"/>
        </w:rPr>
        <w:t>制度建设方面：中联评估广西公司制订有综合管理、人力资源管理、财务管理、市场开发与合同管理、执业质量控制、业务档案管理</w:t>
      </w:r>
      <w:r w:rsidRPr="00373FCC">
        <w:rPr>
          <w:rFonts w:ascii="仿宋_GB2312" w:eastAsia="仿宋_GB2312" w:hAnsi="仿宋_GB2312" w:cs="仿宋_GB2312" w:hint="eastAsia"/>
          <w:sz w:val="32"/>
          <w:szCs w:val="32"/>
        </w:rPr>
        <w:t>和培训管理等七个方面制度。完善的组织管理体系和务实执行有力的内部控制制度，保证中联评估广西公司稳定、高效运行，更好的服务客户。</w:t>
      </w:r>
    </w:p>
    <w:p w:rsidR="00011F76" w:rsidRPr="00373FCC" w:rsidRDefault="00972BEA" w:rsidP="00373FCC">
      <w:pPr>
        <w:spacing w:line="540" w:lineRule="exact"/>
        <w:ind w:firstLineChars="202" w:firstLine="646"/>
        <w:rPr>
          <w:rFonts w:ascii="仿宋_GB2312" w:eastAsia="仿宋_GB2312" w:hAnsi="仿宋_GB2312" w:cs="仿宋_GB2312" w:hint="eastAsia"/>
          <w:color w:val="FF0000"/>
          <w:sz w:val="32"/>
          <w:szCs w:val="32"/>
        </w:rPr>
      </w:pPr>
      <w:commentRangeStart w:id="3"/>
      <w:r w:rsidRPr="00373FCC">
        <w:rPr>
          <w:rFonts w:ascii="仿宋_GB2312" w:eastAsia="仿宋_GB2312" w:hAnsi="仿宋_GB2312" w:cs="仿宋_GB2312" w:hint="eastAsia"/>
          <w:sz w:val="32"/>
          <w:szCs w:val="32"/>
          <w:highlight w:val="yellow"/>
        </w:rPr>
        <w:t>4.</w:t>
      </w:r>
      <w:r w:rsidRPr="00373FCC">
        <w:rPr>
          <w:rFonts w:ascii="仿宋_GB2312" w:eastAsia="仿宋_GB2312" w:hAnsi="仿宋_GB2312" w:cs="仿宋_GB2312" w:hint="eastAsia"/>
          <w:sz w:val="32"/>
          <w:szCs w:val="32"/>
          <w:highlight w:val="yellow"/>
        </w:rPr>
        <w:t>党支部设立：中联评估广西公司</w:t>
      </w:r>
      <w:r w:rsidRPr="00373FCC">
        <w:rPr>
          <w:rFonts w:ascii="仿宋_GB2312" w:eastAsia="仿宋_GB2312" w:hAnsi="仿宋_GB2312" w:cs="仿宋_GB2312" w:hint="eastAsia"/>
          <w:sz w:val="32"/>
          <w:szCs w:val="32"/>
          <w:highlight w:val="yellow"/>
        </w:rPr>
        <w:t>200x</w:t>
      </w:r>
      <w:r w:rsidRPr="00373FCC">
        <w:rPr>
          <w:rFonts w:ascii="仿宋_GB2312" w:eastAsia="仿宋_GB2312" w:hAnsi="仿宋_GB2312" w:cs="仿宋_GB2312" w:hint="eastAsia"/>
          <w:sz w:val="32"/>
          <w:szCs w:val="32"/>
          <w:highlight w:val="yellow"/>
        </w:rPr>
        <w:t>年</w:t>
      </w:r>
      <w:r w:rsidRPr="00373FCC">
        <w:rPr>
          <w:rFonts w:ascii="仿宋_GB2312" w:eastAsia="仿宋_GB2312" w:hAnsi="仿宋_GB2312" w:cs="仿宋_GB2312" w:hint="eastAsia"/>
          <w:sz w:val="32"/>
          <w:szCs w:val="32"/>
          <w:highlight w:val="yellow"/>
        </w:rPr>
        <w:t>x</w:t>
      </w:r>
      <w:r w:rsidRPr="00373FCC">
        <w:rPr>
          <w:rFonts w:ascii="仿宋_GB2312" w:eastAsia="仿宋_GB2312" w:hAnsi="仿宋_GB2312" w:cs="仿宋_GB2312" w:hint="eastAsia"/>
          <w:sz w:val="32"/>
          <w:szCs w:val="32"/>
          <w:highlight w:val="yellow"/>
        </w:rPr>
        <w:t>月经总公司党委批复，成立党的委员会。截至</w:t>
      </w:r>
      <w:r w:rsidRPr="00373FCC">
        <w:rPr>
          <w:rFonts w:ascii="仿宋_GB2312" w:eastAsia="仿宋_GB2312" w:hAnsi="仿宋_GB2312" w:cs="仿宋_GB2312" w:hint="eastAsia"/>
          <w:sz w:val="32"/>
          <w:szCs w:val="32"/>
          <w:highlight w:val="yellow"/>
        </w:rPr>
        <w:t>2022</w:t>
      </w:r>
      <w:r w:rsidRPr="00373FCC">
        <w:rPr>
          <w:rFonts w:ascii="仿宋_GB2312" w:eastAsia="仿宋_GB2312" w:hAnsi="仿宋_GB2312" w:cs="仿宋_GB2312" w:hint="eastAsia"/>
          <w:sz w:val="32"/>
          <w:szCs w:val="32"/>
          <w:highlight w:val="yellow"/>
        </w:rPr>
        <w:t>年底，中联评估广西公司人员共计</w:t>
      </w:r>
      <w:r w:rsidRPr="00373FCC">
        <w:rPr>
          <w:rFonts w:ascii="仿宋_GB2312" w:eastAsia="仿宋_GB2312" w:hAnsi="仿宋_GB2312" w:cs="仿宋_GB2312" w:hint="eastAsia"/>
          <w:sz w:val="32"/>
          <w:szCs w:val="32"/>
          <w:highlight w:val="yellow"/>
        </w:rPr>
        <w:t>20</w:t>
      </w:r>
      <w:r w:rsidRPr="00373FCC">
        <w:rPr>
          <w:rFonts w:ascii="仿宋_GB2312" w:eastAsia="仿宋_GB2312" w:hAnsi="仿宋_GB2312" w:cs="仿宋_GB2312" w:hint="eastAsia"/>
          <w:sz w:val="32"/>
          <w:szCs w:val="32"/>
          <w:highlight w:val="yellow"/>
        </w:rPr>
        <w:t>人，其中，正式党员</w:t>
      </w:r>
      <w:r w:rsidRPr="00373FCC">
        <w:rPr>
          <w:rFonts w:ascii="仿宋_GB2312" w:eastAsia="仿宋_GB2312" w:hAnsi="仿宋_GB2312" w:cs="仿宋_GB2312" w:hint="eastAsia"/>
          <w:sz w:val="32"/>
          <w:szCs w:val="32"/>
          <w:highlight w:val="yellow"/>
        </w:rPr>
        <w:t>15</w:t>
      </w:r>
      <w:r w:rsidRPr="00373FCC">
        <w:rPr>
          <w:rFonts w:ascii="仿宋_GB2312" w:eastAsia="仿宋_GB2312" w:hAnsi="仿宋_GB2312" w:cs="仿宋_GB2312" w:hint="eastAsia"/>
          <w:sz w:val="32"/>
          <w:szCs w:val="32"/>
          <w:highlight w:val="yellow"/>
        </w:rPr>
        <w:t>人，预备党员</w:t>
      </w:r>
      <w:r w:rsidRPr="00373FCC">
        <w:rPr>
          <w:rFonts w:ascii="仿宋_GB2312" w:eastAsia="仿宋_GB2312" w:hAnsi="仿宋_GB2312" w:cs="仿宋_GB2312" w:hint="eastAsia"/>
          <w:sz w:val="32"/>
          <w:szCs w:val="32"/>
          <w:highlight w:val="yellow"/>
        </w:rPr>
        <w:t>2</w:t>
      </w:r>
      <w:r w:rsidRPr="00373FCC">
        <w:rPr>
          <w:rFonts w:ascii="仿宋_GB2312" w:eastAsia="仿宋_GB2312" w:hAnsi="仿宋_GB2312" w:cs="仿宋_GB2312" w:hint="eastAsia"/>
          <w:sz w:val="32"/>
          <w:szCs w:val="32"/>
          <w:highlight w:val="yellow"/>
        </w:rPr>
        <w:t>人，占总人数的</w:t>
      </w:r>
      <w:r w:rsidRPr="00373FCC">
        <w:rPr>
          <w:rFonts w:ascii="仿宋_GB2312" w:eastAsia="仿宋_GB2312" w:hAnsi="仿宋_GB2312" w:cs="仿宋_GB2312" w:hint="eastAsia"/>
          <w:sz w:val="32"/>
          <w:szCs w:val="32"/>
          <w:highlight w:val="yellow"/>
        </w:rPr>
        <w:t>80%</w:t>
      </w:r>
      <w:r w:rsidRPr="00373FCC">
        <w:rPr>
          <w:rFonts w:ascii="仿宋_GB2312" w:eastAsia="仿宋_GB2312" w:hAnsi="仿宋_GB2312" w:cs="仿宋_GB2312" w:hint="eastAsia"/>
          <w:sz w:val="32"/>
          <w:szCs w:val="32"/>
          <w:highlight w:val="yellow"/>
        </w:rPr>
        <w:t>；团员</w:t>
      </w:r>
      <w:r w:rsidRPr="00373FCC">
        <w:rPr>
          <w:rFonts w:ascii="仿宋_GB2312" w:eastAsia="仿宋_GB2312" w:hAnsi="仿宋_GB2312" w:cs="仿宋_GB2312" w:hint="eastAsia"/>
          <w:sz w:val="32"/>
          <w:szCs w:val="32"/>
          <w:highlight w:val="yellow"/>
        </w:rPr>
        <w:t>5</w:t>
      </w:r>
      <w:r w:rsidRPr="00373FCC">
        <w:rPr>
          <w:rFonts w:ascii="仿宋_GB2312" w:eastAsia="仿宋_GB2312" w:hAnsi="仿宋_GB2312" w:cs="仿宋_GB2312" w:hint="eastAsia"/>
          <w:sz w:val="32"/>
          <w:szCs w:val="32"/>
          <w:highlight w:val="yellow"/>
        </w:rPr>
        <w:t>人，占总人数的</w:t>
      </w:r>
      <w:r w:rsidRPr="00373FCC">
        <w:rPr>
          <w:rFonts w:ascii="仿宋_GB2312" w:eastAsia="仿宋_GB2312" w:hAnsi="仿宋_GB2312" w:cs="仿宋_GB2312" w:hint="eastAsia"/>
          <w:sz w:val="32"/>
          <w:szCs w:val="32"/>
          <w:highlight w:val="yellow"/>
        </w:rPr>
        <w:t>20%</w:t>
      </w:r>
      <w:r w:rsidRPr="00373FCC">
        <w:rPr>
          <w:rFonts w:ascii="仿宋_GB2312" w:eastAsia="仿宋_GB2312" w:hAnsi="仿宋_GB2312" w:cs="仿宋_GB2312" w:hint="eastAsia"/>
          <w:sz w:val="32"/>
          <w:szCs w:val="32"/>
          <w:highlight w:val="yellow"/>
        </w:rPr>
        <w:t>，青年</w:t>
      </w:r>
      <w:r w:rsidRPr="00373FCC">
        <w:rPr>
          <w:rFonts w:ascii="仿宋_GB2312" w:eastAsia="仿宋_GB2312" w:hAnsi="仿宋_GB2312" w:cs="仿宋_GB2312" w:hint="eastAsia"/>
          <w:sz w:val="32"/>
          <w:szCs w:val="32"/>
          <w:highlight w:val="yellow"/>
        </w:rPr>
        <w:t>18</w:t>
      </w:r>
      <w:r w:rsidRPr="00373FCC">
        <w:rPr>
          <w:rFonts w:ascii="仿宋_GB2312" w:eastAsia="仿宋_GB2312" w:hAnsi="仿宋_GB2312" w:cs="仿宋_GB2312" w:hint="eastAsia"/>
          <w:sz w:val="32"/>
          <w:szCs w:val="32"/>
          <w:highlight w:val="yellow"/>
        </w:rPr>
        <w:t>人，占总人数的</w:t>
      </w:r>
      <w:r w:rsidRPr="00373FCC">
        <w:rPr>
          <w:rFonts w:ascii="仿宋_GB2312" w:eastAsia="仿宋_GB2312" w:hAnsi="仿宋_GB2312" w:cs="仿宋_GB2312" w:hint="eastAsia"/>
          <w:sz w:val="32"/>
          <w:szCs w:val="32"/>
          <w:highlight w:val="yellow"/>
        </w:rPr>
        <w:t>90%</w:t>
      </w:r>
      <w:r w:rsidRPr="00373FCC">
        <w:rPr>
          <w:rFonts w:ascii="仿宋_GB2312" w:eastAsia="仿宋_GB2312" w:hAnsi="仿宋_GB2312" w:cs="仿宋_GB2312" w:hint="eastAsia"/>
          <w:sz w:val="32"/>
          <w:szCs w:val="32"/>
          <w:highlight w:val="yellow"/>
        </w:rPr>
        <w:t>。党员培养发展对象为</w:t>
      </w:r>
      <w:r w:rsidRPr="00373FCC">
        <w:rPr>
          <w:rFonts w:ascii="仿宋_GB2312" w:eastAsia="仿宋_GB2312" w:hAnsi="仿宋_GB2312" w:cs="仿宋_GB2312" w:hint="eastAsia"/>
          <w:sz w:val="32"/>
          <w:szCs w:val="32"/>
          <w:highlight w:val="yellow"/>
        </w:rPr>
        <w:t>2</w:t>
      </w:r>
      <w:r w:rsidRPr="00373FCC">
        <w:rPr>
          <w:rFonts w:ascii="仿宋_GB2312" w:eastAsia="仿宋_GB2312" w:hAnsi="仿宋_GB2312" w:cs="仿宋_GB2312" w:hint="eastAsia"/>
          <w:sz w:val="32"/>
          <w:szCs w:val="32"/>
          <w:highlight w:val="yellow"/>
        </w:rPr>
        <w:t>人。</w:t>
      </w:r>
      <w:commentRangeEnd w:id="3"/>
      <w:r w:rsidRPr="00373FCC">
        <w:rPr>
          <w:rFonts w:ascii="仿宋_GB2312" w:eastAsia="仿宋_GB2312" w:hint="eastAsia"/>
          <w:sz w:val="32"/>
          <w:szCs w:val="32"/>
        </w:rPr>
        <w:commentReference w:id="3"/>
      </w:r>
    </w:p>
    <w:p w:rsidR="00011F76" w:rsidRPr="00373FCC" w:rsidRDefault="00972BEA" w:rsidP="00373FCC">
      <w:pPr>
        <w:spacing w:line="540" w:lineRule="exact"/>
        <w:ind w:firstLineChars="202" w:firstLine="649"/>
        <w:rPr>
          <w:rFonts w:ascii="仿宋_GB2312" w:eastAsia="仿宋_GB2312" w:hAnsi="Times New Roman" w:cs="Times New Roman" w:hint="eastAsia"/>
          <w:b/>
          <w:bCs/>
          <w:color w:val="000000"/>
          <w:sz w:val="32"/>
          <w:szCs w:val="32"/>
        </w:rPr>
      </w:pPr>
      <w:r w:rsidRPr="00373FCC">
        <w:rPr>
          <w:rFonts w:ascii="仿宋_GB2312" w:eastAsia="仿宋_GB2312" w:hAnsi="Times New Roman" w:cs="Times New Roman" w:hint="eastAsia"/>
          <w:b/>
          <w:bCs/>
          <w:color w:val="000000"/>
          <w:sz w:val="32"/>
          <w:szCs w:val="32"/>
        </w:rPr>
        <w:t>（二）内部队伍建设</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highlight w:val="yellow"/>
        </w:rPr>
      </w:pPr>
      <w:commentRangeStart w:id="4"/>
      <w:r w:rsidRPr="00373FCC">
        <w:rPr>
          <w:rFonts w:ascii="仿宋_GB2312" w:eastAsia="仿宋_GB2312" w:hAnsi="仿宋_GB2312" w:cs="仿宋_GB2312" w:hint="eastAsia"/>
          <w:sz w:val="32"/>
          <w:szCs w:val="32"/>
          <w:highlight w:val="yellow"/>
        </w:rPr>
        <w:t>队伍总体情况。中联评估广西公司拥有资产评估师</w:t>
      </w:r>
      <w:r w:rsidRPr="00373FCC">
        <w:rPr>
          <w:rFonts w:ascii="仿宋_GB2312" w:eastAsia="仿宋_GB2312" w:hAnsi="仿宋_GB2312" w:cs="仿宋_GB2312" w:hint="eastAsia"/>
          <w:sz w:val="32"/>
          <w:szCs w:val="32"/>
          <w:highlight w:val="yellow"/>
        </w:rPr>
        <w:t>33</w:t>
      </w:r>
      <w:r w:rsidRPr="00373FCC">
        <w:rPr>
          <w:rFonts w:ascii="仿宋_GB2312" w:eastAsia="仿宋_GB2312" w:hAnsi="仿宋_GB2312" w:cs="仿宋_GB2312" w:hint="eastAsia"/>
          <w:sz w:val="32"/>
          <w:szCs w:val="32"/>
          <w:highlight w:val="yellow"/>
        </w:rPr>
        <w:t>名、土地估价师</w:t>
      </w:r>
      <w:r w:rsidRPr="00373FCC">
        <w:rPr>
          <w:rFonts w:ascii="仿宋_GB2312" w:eastAsia="仿宋_GB2312" w:hAnsi="仿宋_GB2312" w:cs="仿宋_GB2312" w:hint="eastAsia"/>
          <w:sz w:val="32"/>
          <w:szCs w:val="32"/>
          <w:highlight w:val="yellow"/>
        </w:rPr>
        <w:t>8</w:t>
      </w:r>
      <w:r w:rsidRPr="00373FCC">
        <w:rPr>
          <w:rFonts w:ascii="仿宋_GB2312" w:eastAsia="仿宋_GB2312" w:hAnsi="仿宋_GB2312" w:cs="仿宋_GB2312" w:hint="eastAsia"/>
          <w:sz w:val="32"/>
          <w:szCs w:val="32"/>
          <w:highlight w:val="yellow"/>
        </w:rPr>
        <w:t>名、英国皇家特许测量师学会会员</w:t>
      </w:r>
      <w:r w:rsidRPr="00373FCC">
        <w:rPr>
          <w:rFonts w:ascii="仿宋_GB2312" w:eastAsia="仿宋_GB2312" w:hAnsi="仿宋_GB2312" w:cs="仿宋_GB2312" w:hint="eastAsia"/>
          <w:sz w:val="32"/>
          <w:szCs w:val="32"/>
          <w:highlight w:val="yellow"/>
        </w:rPr>
        <w:t>1</w:t>
      </w:r>
      <w:r w:rsidRPr="00373FCC">
        <w:rPr>
          <w:rFonts w:ascii="仿宋_GB2312" w:eastAsia="仿宋_GB2312" w:hAnsi="仿宋_GB2312" w:cs="仿宋_GB2312" w:hint="eastAsia"/>
          <w:sz w:val="32"/>
          <w:szCs w:val="32"/>
          <w:highlight w:val="yellow"/>
        </w:rPr>
        <w:t>名、森林资产评估师及专家</w:t>
      </w:r>
      <w:r w:rsidRPr="00373FCC">
        <w:rPr>
          <w:rFonts w:ascii="仿宋_GB2312" w:eastAsia="仿宋_GB2312" w:hAnsi="仿宋_GB2312" w:cs="仿宋_GB2312" w:hint="eastAsia"/>
          <w:sz w:val="32"/>
          <w:szCs w:val="32"/>
          <w:highlight w:val="yellow"/>
        </w:rPr>
        <w:t>3</w:t>
      </w:r>
      <w:r w:rsidRPr="00373FCC">
        <w:rPr>
          <w:rFonts w:ascii="仿宋_GB2312" w:eastAsia="仿宋_GB2312" w:hAnsi="仿宋_GB2312" w:cs="仿宋_GB2312" w:hint="eastAsia"/>
          <w:sz w:val="32"/>
          <w:szCs w:val="32"/>
          <w:highlight w:val="yellow"/>
        </w:rPr>
        <w:t>名、房地产估价师</w:t>
      </w:r>
      <w:r w:rsidRPr="00373FCC">
        <w:rPr>
          <w:rFonts w:ascii="仿宋_GB2312" w:eastAsia="仿宋_GB2312" w:hAnsi="仿宋_GB2312" w:cs="仿宋_GB2312" w:hint="eastAsia"/>
          <w:sz w:val="32"/>
          <w:szCs w:val="32"/>
          <w:highlight w:val="yellow"/>
        </w:rPr>
        <w:t>9</w:t>
      </w:r>
      <w:r w:rsidRPr="00373FCC">
        <w:rPr>
          <w:rFonts w:ascii="仿宋_GB2312" w:eastAsia="仿宋_GB2312" w:hAnsi="仿宋_GB2312" w:cs="仿宋_GB2312" w:hint="eastAsia"/>
          <w:sz w:val="32"/>
          <w:szCs w:val="32"/>
          <w:highlight w:val="yellow"/>
        </w:rPr>
        <w:t>名，专职的各类专业技术评估人员</w:t>
      </w:r>
      <w:r w:rsidRPr="00373FCC">
        <w:rPr>
          <w:rFonts w:ascii="仿宋_GB2312" w:eastAsia="仿宋_GB2312" w:hAnsi="仿宋_GB2312" w:cs="仿宋_GB2312" w:hint="eastAsia"/>
          <w:sz w:val="32"/>
          <w:szCs w:val="32"/>
          <w:highlight w:val="yellow"/>
        </w:rPr>
        <w:t>20</w:t>
      </w:r>
      <w:r w:rsidRPr="00373FCC">
        <w:rPr>
          <w:rFonts w:ascii="仿宋_GB2312" w:eastAsia="仿宋_GB2312" w:hAnsi="仿宋_GB2312" w:cs="仿宋_GB2312" w:hint="eastAsia"/>
          <w:sz w:val="32"/>
          <w:szCs w:val="32"/>
          <w:highlight w:val="yellow"/>
        </w:rPr>
        <w:t>多人。评估师和专业技术评估人员</w:t>
      </w:r>
      <w:r w:rsidRPr="00373FCC">
        <w:rPr>
          <w:rFonts w:ascii="仿宋_GB2312" w:eastAsia="仿宋_GB2312" w:hAnsi="仿宋_GB2312" w:cs="仿宋_GB2312" w:hint="eastAsia"/>
          <w:sz w:val="32"/>
          <w:szCs w:val="32"/>
          <w:highlight w:val="yellow"/>
        </w:rPr>
        <w:lastRenderedPageBreak/>
        <w:t>中有高级职称人员</w:t>
      </w:r>
      <w:r w:rsidRPr="00373FCC">
        <w:rPr>
          <w:rFonts w:ascii="仿宋_GB2312" w:eastAsia="仿宋_GB2312" w:hAnsi="仿宋_GB2312" w:cs="仿宋_GB2312" w:hint="eastAsia"/>
          <w:sz w:val="32"/>
          <w:szCs w:val="32"/>
          <w:highlight w:val="yellow"/>
        </w:rPr>
        <w:t>3</w:t>
      </w:r>
      <w:r w:rsidRPr="00373FCC">
        <w:rPr>
          <w:rFonts w:ascii="仿宋_GB2312" w:eastAsia="仿宋_GB2312" w:hAnsi="仿宋_GB2312" w:cs="仿宋_GB2312" w:hint="eastAsia"/>
          <w:sz w:val="32"/>
          <w:szCs w:val="32"/>
          <w:highlight w:val="yellow"/>
        </w:rPr>
        <w:t>人、中级职称人员</w:t>
      </w:r>
      <w:r w:rsidRPr="00373FCC">
        <w:rPr>
          <w:rFonts w:ascii="仿宋_GB2312" w:eastAsia="仿宋_GB2312" w:hAnsi="仿宋_GB2312" w:cs="仿宋_GB2312" w:hint="eastAsia"/>
          <w:sz w:val="32"/>
          <w:szCs w:val="32"/>
          <w:highlight w:val="yellow"/>
        </w:rPr>
        <w:t>30</w:t>
      </w:r>
      <w:r w:rsidRPr="00373FCC">
        <w:rPr>
          <w:rFonts w:ascii="仿宋_GB2312" w:eastAsia="仿宋_GB2312" w:hAnsi="仿宋_GB2312" w:cs="仿宋_GB2312" w:hint="eastAsia"/>
          <w:sz w:val="32"/>
          <w:szCs w:val="32"/>
          <w:highlight w:val="yellow"/>
        </w:rPr>
        <w:t>人。</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highlight w:val="yellow"/>
        </w:rPr>
      </w:pPr>
      <w:r w:rsidRPr="00373FCC">
        <w:rPr>
          <w:rFonts w:ascii="仿宋_GB2312" w:eastAsia="仿宋_GB2312" w:hAnsi="仿宋_GB2312" w:cs="仿宋_GB2312" w:hint="eastAsia"/>
          <w:sz w:val="32"/>
          <w:szCs w:val="32"/>
          <w:highlight w:val="yellow"/>
        </w:rPr>
        <w:t>中国资产评估行业领军人才</w:t>
      </w:r>
      <w:r w:rsidRPr="00373FCC">
        <w:rPr>
          <w:rFonts w:ascii="仿宋_GB2312" w:eastAsia="仿宋_GB2312" w:hAnsi="仿宋_GB2312" w:cs="仿宋_GB2312" w:hint="eastAsia"/>
          <w:sz w:val="32"/>
          <w:szCs w:val="32"/>
          <w:highlight w:val="yellow"/>
        </w:rPr>
        <w:t>1</w:t>
      </w:r>
      <w:r w:rsidRPr="00373FCC">
        <w:rPr>
          <w:rFonts w:ascii="仿宋_GB2312" w:eastAsia="仿宋_GB2312" w:hAnsi="仿宋_GB2312" w:cs="仿宋_GB2312" w:hint="eastAsia"/>
          <w:sz w:val="32"/>
          <w:szCs w:val="32"/>
          <w:highlight w:val="yellow"/>
        </w:rPr>
        <w:t>名。</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highlight w:val="yellow"/>
        </w:rPr>
      </w:pPr>
      <w:r w:rsidRPr="00373FCC">
        <w:rPr>
          <w:rFonts w:ascii="仿宋_GB2312" w:eastAsia="仿宋_GB2312" w:hAnsi="仿宋_GB2312" w:cs="仿宋_GB2312" w:hint="eastAsia"/>
          <w:sz w:val="32"/>
          <w:szCs w:val="32"/>
          <w:highlight w:val="yellow"/>
        </w:rPr>
        <w:t>公司高级管理人员和高级专家担任广西资产评估协会常务理事、监事；广西新的社会阶层人士联谊会第一届理事及成员。</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highlight w:val="yellow"/>
        </w:rPr>
      </w:pPr>
      <w:r w:rsidRPr="00373FCC">
        <w:rPr>
          <w:rFonts w:ascii="仿宋_GB2312" w:eastAsia="仿宋_GB2312" w:hAnsi="仿宋_GB2312" w:cs="仿宋_GB2312" w:hint="eastAsia"/>
          <w:sz w:val="32"/>
          <w:szCs w:val="32"/>
          <w:highlight w:val="yellow"/>
        </w:rPr>
        <w:t>资产评估师担任主管部门及行业专家的有：广西区财政厅专业评审专家</w:t>
      </w:r>
      <w:r w:rsidRPr="00373FCC">
        <w:rPr>
          <w:rFonts w:ascii="仿宋_GB2312" w:eastAsia="仿宋_GB2312" w:hAnsi="仿宋_GB2312" w:cs="仿宋_GB2312" w:hint="eastAsia"/>
          <w:sz w:val="32"/>
          <w:szCs w:val="32"/>
          <w:highlight w:val="yellow"/>
        </w:rPr>
        <w:t>3</w:t>
      </w:r>
      <w:r w:rsidRPr="00373FCC">
        <w:rPr>
          <w:rFonts w:ascii="仿宋_GB2312" w:eastAsia="仿宋_GB2312" w:hAnsi="仿宋_GB2312" w:cs="仿宋_GB2312" w:hint="eastAsia"/>
          <w:sz w:val="32"/>
          <w:szCs w:val="32"/>
          <w:highlight w:val="yellow"/>
        </w:rPr>
        <w:t>名、广西资产评估协会技术咨询委员会成员</w:t>
      </w:r>
      <w:r w:rsidRPr="00373FCC">
        <w:rPr>
          <w:rFonts w:ascii="仿宋_GB2312" w:eastAsia="仿宋_GB2312" w:hAnsi="仿宋_GB2312" w:cs="仿宋_GB2312" w:hint="eastAsia"/>
          <w:sz w:val="32"/>
          <w:szCs w:val="32"/>
          <w:highlight w:val="yellow"/>
        </w:rPr>
        <w:t>2</w:t>
      </w:r>
      <w:r w:rsidRPr="00373FCC">
        <w:rPr>
          <w:rFonts w:ascii="仿宋_GB2312" w:eastAsia="仿宋_GB2312" w:hAnsi="仿宋_GB2312" w:cs="仿宋_GB2312" w:hint="eastAsia"/>
          <w:sz w:val="32"/>
          <w:szCs w:val="32"/>
          <w:highlight w:val="yellow"/>
        </w:rPr>
        <w:t>名、广西区企业重大国有资产评估项目评审专家成员</w:t>
      </w:r>
      <w:r w:rsidRPr="00373FCC">
        <w:rPr>
          <w:rFonts w:ascii="仿宋_GB2312" w:eastAsia="仿宋_GB2312" w:hAnsi="仿宋_GB2312" w:cs="仿宋_GB2312" w:hint="eastAsia"/>
          <w:sz w:val="32"/>
          <w:szCs w:val="32"/>
          <w:highlight w:val="yellow"/>
        </w:rPr>
        <w:t>3</w:t>
      </w:r>
      <w:r w:rsidRPr="00373FCC">
        <w:rPr>
          <w:rFonts w:ascii="仿宋_GB2312" w:eastAsia="仿宋_GB2312" w:hAnsi="仿宋_GB2312" w:cs="仿宋_GB2312" w:hint="eastAsia"/>
          <w:sz w:val="32"/>
          <w:szCs w:val="32"/>
          <w:highlight w:val="yellow"/>
        </w:rPr>
        <w:t>名、本级预算绩效管理专家库（</w:t>
      </w:r>
      <w:r w:rsidRPr="00373FCC">
        <w:rPr>
          <w:rFonts w:ascii="仿宋_GB2312" w:eastAsia="仿宋_GB2312" w:hAnsi="仿宋_GB2312" w:cs="仿宋_GB2312" w:hint="eastAsia"/>
          <w:sz w:val="32"/>
          <w:szCs w:val="32"/>
          <w:highlight w:val="yellow"/>
        </w:rPr>
        <w:t>2019</w:t>
      </w:r>
      <w:r w:rsidRPr="00373FCC">
        <w:rPr>
          <w:rFonts w:ascii="仿宋_GB2312" w:eastAsia="仿宋_GB2312" w:hAnsi="仿宋_GB2312" w:cs="仿宋_GB2312" w:hint="eastAsia"/>
          <w:sz w:val="32"/>
          <w:szCs w:val="32"/>
          <w:highlight w:val="yellow"/>
        </w:rPr>
        <w:t>—</w:t>
      </w:r>
      <w:r w:rsidRPr="00373FCC">
        <w:rPr>
          <w:rFonts w:ascii="仿宋_GB2312" w:eastAsia="仿宋_GB2312" w:hAnsi="仿宋_GB2312" w:cs="仿宋_GB2312" w:hint="eastAsia"/>
          <w:sz w:val="32"/>
          <w:szCs w:val="32"/>
          <w:highlight w:val="yellow"/>
        </w:rPr>
        <w:t>2022</w:t>
      </w:r>
      <w:r w:rsidRPr="00373FCC">
        <w:rPr>
          <w:rFonts w:ascii="仿宋_GB2312" w:eastAsia="仿宋_GB2312" w:hAnsi="仿宋_GB2312" w:cs="仿宋_GB2312" w:hint="eastAsia"/>
          <w:sz w:val="32"/>
          <w:szCs w:val="32"/>
          <w:highlight w:val="yellow"/>
        </w:rPr>
        <w:t>年）专家</w:t>
      </w:r>
      <w:r w:rsidRPr="00373FCC">
        <w:rPr>
          <w:rFonts w:ascii="仿宋_GB2312" w:eastAsia="仿宋_GB2312" w:hAnsi="仿宋_GB2312" w:cs="仿宋_GB2312" w:hint="eastAsia"/>
          <w:sz w:val="32"/>
          <w:szCs w:val="32"/>
          <w:highlight w:val="yellow"/>
        </w:rPr>
        <w:t>3</w:t>
      </w:r>
      <w:r w:rsidRPr="00373FCC">
        <w:rPr>
          <w:rFonts w:ascii="仿宋_GB2312" w:eastAsia="仿宋_GB2312" w:hAnsi="仿宋_GB2312" w:cs="仿宋_GB2312" w:hint="eastAsia"/>
          <w:sz w:val="32"/>
          <w:szCs w:val="32"/>
          <w:highlight w:val="yellow"/>
        </w:rPr>
        <w:t>名、广西资产评估协会培训师资</w:t>
      </w:r>
      <w:r w:rsidRPr="00373FCC">
        <w:rPr>
          <w:rFonts w:ascii="仿宋_GB2312" w:eastAsia="仿宋_GB2312" w:hAnsi="仿宋_GB2312" w:cs="仿宋_GB2312" w:hint="eastAsia"/>
          <w:sz w:val="32"/>
          <w:szCs w:val="32"/>
          <w:highlight w:val="yellow"/>
        </w:rPr>
        <w:t>1</w:t>
      </w:r>
      <w:r w:rsidRPr="00373FCC">
        <w:rPr>
          <w:rFonts w:ascii="仿宋_GB2312" w:eastAsia="仿宋_GB2312" w:hAnsi="仿宋_GB2312" w:cs="仿宋_GB2312" w:hint="eastAsia"/>
          <w:sz w:val="32"/>
          <w:szCs w:val="32"/>
          <w:highlight w:val="yellow"/>
        </w:rPr>
        <w:t>名、既有房屋安全管理专家库成员</w:t>
      </w:r>
      <w:r w:rsidRPr="00373FCC">
        <w:rPr>
          <w:rFonts w:ascii="仿宋_GB2312" w:eastAsia="仿宋_GB2312" w:hAnsi="仿宋_GB2312" w:cs="仿宋_GB2312" w:hint="eastAsia"/>
          <w:sz w:val="32"/>
          <w:szCs w:val="32"/>
          <w:highlight w:val="yellow"/>
        </w:rPr>
        <w:t>2</w:t>
      </w:r>
      <w:r w:rsidRPr="00373FCC">
        <w:rPr>
          <w:rFonts w:ascii="仿宋_GB2312" w:eastAsia="仿宋_GB2312" w:hAnsi="仿宋_GB2312" w:cs="仿宋_GB2312" w:hint="eastAsia"/>
          <w:sz w:val="32"/>
          <w:szCs w:val="32"/>
          <w:highlight w:val="yellow"/>
        </w:rPr>
        <w:t>名、南宁市房屋征收评估专家委员会及专家库成员</w:t>
      </w:r>
      <w:r w:rsidRPr="00373FCC">
        <w:rPr>
          <w:rFonts w:ascii="仿宋_GB2312" w:eastAsia="仿宋_GB2312" w:hAnsi="仿宋_GB2312" w:cs="仿宋_GB2312" w:hint="eastAsia"/>
          <w:sz w:val="32"/>
          <w:szCs w:val="32"/>
          <w:highlight w:val="yellow"/>
        </w:rPr>
        <w:t>2</w:t>
      </w:r>
      <w:r w:rsidRPr="00373FCC">
        <w:rPr>
          <w:rFonts w:ascii="仿宋_GB2312" w:eastAsia="仿宋_GB2312" w:hAnsi="仿宋_GB2312" w:cs="仿宋_GB2312" w:hint="eastAsia"/>
          <w:sz w:val="32"/>
          <w:szCs w:val="32"/>
          <w:highlight w:val="yellow"/>
        </w:rPr>
        <w:t>名、广西房地产估价行业人才库专家</w:t>
      </w:r>
      <w:r w:rsidRPr="00373FCC">
        <w:rPr>
          <w:rFonts w:ascii="仿宋_GB2312" w:eastAsia="仿宋_GB2312" w:hAnsi="仿宋_GB2312" w:cs="仿宋_GB2312" w:hint="eastAsia"/>
          <w:sz w:val="32"/>
          <w:szCs w:val="32"/>
          <w:highlight w:val="yellow"/>
        </w:rPr>
        <w:t>2</w:t>
      </w:r>
      <w:r w:rsidRPr="00373FCC">
        <w:rPr>
          <w:rFonts w:ascii="仿宋_GB2312" w:eastAsia="仿宋_GB2312" w:hAnsi="仿宋_GB2312" w:cs="仿宋_GB2312" w:hint="eastAsia"/>
          <w:sz w:val="32"/>
          <w:szCs w:val="32"/>
          <w:highlight w:val="yellow"/>
        </w:rPr>
        <w:t>名、广西土地估价报告评审专家</w:t>
      </w:r>
      <w:r w:rsidRPr="00373FCC">
        <w:rPr>
          <w:rFonts w:ascii="仿宋_GB2312" w:eastAsia="仿宋_GB2312" w:hAnsi="仿宋_GB2312" w:cs="仿宋_GB2312" w:hint="eastAsia"/>
          <w:sz w:val="32"/>
          <w:szCs w:val="32"/>
          <w:highlight w:val="yellow"/>
        </w:rPr>
        <w:t>1</w:t>
      </w:r>
      <w:r w:rsidRPr="00373FCC">
        <w:rPr>
          <w:rFonts w:ascii="仿宋_GB2312" w:eastAsia="仿宋_GB2312" w:hAnsi="仿宋_GB2312" w:cs="仿宋_GB2312" w:hint="eastAsia"/>
          <w:sz w:val="32"/>
          <w:szCs w:val="32"/>
          <w:highlight w:val="yellow"/>
        </w:rPr>
        <w:t>名。</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highlight w:val="yellow"/>
        </w:rPr>
      </w:pPr>
      <w:r w:rsidRPr="00373FCC">
        <w:rPr>
          <w:rFonts w:ascii="仿宋_GB2312" w:eastAsia="仿宋_GB2312" w:hAnsi="仿宋_GB2312" w:cs="仿宋_GB2312" w:hint="eastAsia"/>
          <w:sz w:val="32"/>
          <w:szCs w:val="32"/>
          <w:highlight w:val="yellow"/>
        </w:rPr>
        <w:t>部分评估师和专业技术评估人员兼有注册会计师、注册税务师、造价工程师、律师等从业资格证书。</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highlight w:val="yellow"/>
        </w:rPr>
      </w:pPr>
      <w:r w:rsidRPr="00373FCC">
        <w:rPr>
          <w:rFonts w:ascii="仿宋_GB2312" w:eastAsia="仿宋_GB2312" w:hAnsi="仿宋_GB2312" w:cs="仿宋_GB2312" w:hint="eastAsia"/>
          <w:sz w:val="32"/>
          <w:szCs w:val="32"/>
          <w:highlight w:val="yellow"/>
        </w:rPr>
        <w:t>多数资产评估师和土地估价师从业年限超</w:t>
      </w:r>
      <w:r w:rsidRPr="00373FCC">
        <w:rPr>
          <w:rFonts w:ascii="仿宋_GB2312" w:eastAsia="仿宋_GB2312" w:hAnsi="仿宋_GB2312" w:cs="仿宋_GB2312" w:hint="eastAsia"/>
          <w:sz w:val="32"/>
          <w:szCs w:val="32"/>
          <w:highlight w:val="yellow"/>
        </w:rPr>
        <w:t>过</w:t>
      </w:r>
      <w:r w:rsidRPr="00373FCC">
        <w:rPr>
          <w:rFonts w:ascii="仿宋_GB2312" w:eastAsia="仿宋_GB2312" w:hAnsi="仿宋_GB2312" w:cs="仿宋_GB2312" w:hint="eastAsia"/>
          <w:sz w:val="32"/>
          <w:szCs w:val="32"/>
          <w:highlight w:val="yellow"/>
        </w:rPr>
        <w:t>10</w:t>
      </w:r>
      <w:r w:rsidRPr="00373FCC">
        <w:rPr>
          <w:rFonts w:ascii="仿宋_GB2312" w:eastAsia="仿宋_GB2312" w:hAnsi="仿宋_GB2312" w:cs="仿宋_GB2312" w:hint="eastAsia"/>
          <w:sz w:val="32"/>
          <w:szCs w:val="32"/>
          <w:highlight w:val="yellow"/>
        </w:rPr>
        <w:t>年，熟悉各行业企业整体价值及各类型资产的评估，精通涉及房地产、土地使用权及工程造价项目的咨询分析。</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highlight w:val="yellow"/>
        </w:rPr>
      </w:pPr>
      <w:r w:rsidRPr="00373FCC">
        <w:rPr>
          <w:rFonts w:ascii="仿宋_GB2312" w:eastAsia="仿宋_GB2312" w:hAnsi="仿宋_GB2312" w:cs="仿宋_GB2312" w:hint="eastAsia"/>
          <w:sz w:val="32"/>
          <w:szCs w:val="32"/>
          <w:highlight w:val="yellow"/>
        </w:rPr>
        <w:t>高水准的专业团队能为客户提供全方位的资产评估及不动产评估咨询服务。</w:t>
      </w:r>
      <w:commentRangeEnd w:id="4"/>
      <w:r w:rsidRPr="00373FCC">
        <w:rPr>
          <w:rFonts w:ascii="仿宋_GB2312" w:eastAsia="仿宋_GB2312" w:hint="eastAsia"/>
          <w:sz w:val="32"/>
          <w:szCs w:val="32"/>
        </w:rPr>
        <w:commentReference w:id="4"/>
      </w:r>
    </w:p>
    <w:p w:rsidR="00011F76" w:rsidRPr="00373FCC" w:rsidRDefault="00972BEA">
      <w:pPr>
        <w:pStyle w:val="1"/>
        <w:ind w:firstLineChars="200" w:firstLine="643"/>
        <w:jc w:val="both"/>
        <w:rPr>
          <w:rFonts w:ascii="仿宋_GB2312" w:eastAsia="仿宋_GB2312" w:hAnsi="Times New Roman" w:cs="Times New Roman" w:hint="eastAsia"/>
          <w:color w:val="000000"/>
          <w:kern w:val="2"/>
          <w:sz w:val="32"/>
          <w:szCs w:val="32"/>
        </w:rPr>
      </w:pPr>
      <w:r w:rsidRPr="00373FCC">
        <w:rPr>
          <w:rFonts w:ascii="仿宋_GB2312" w:eastAsia="仿宋_GB2312" w:hAnsi="Times New Roman" w:cs="Times New Roman" w:hint="eastAsia"/>
          <w:color w:val="000000"/>
          <w:kern w:val="2"/>
          <w:sz w:val="32"/>
          <w:szCs w:val="32"/>
        </w:rPr>
        <w:t>三、主要业绩</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rPr>
      </w:pPr>
      <w:commentRangeStart w:id="5"/>
      <w:r w:rsidRPr="00373FCC">
        <w:rPr>
          <w:rFonts w:ascii="仿宋_GB2312" w:eastAsia="仿宋_GB2312" w:hAnsi="仿宋_GB2312" w:cs="仿宋_GB2312" w:hint="eastAsia"/>
          <w:sz w:val="32"/>
          <w:szCs w:val="32"/>
        </w:rPr>
        <w:t>从业以来，中联评估广西公司共完成六千多项评估咨询项目，评估资产总额逾</w:t>
      </w:r>
      <w:r w:rsidRPr="00373FCC">
        <w:rPr>
          <w:rFonts w:ascii="仿宋_GB2312" w:eastAsia="仿宋_GB2312" w:hAnsi="仿宋_GB2312" w:cs="仿宋_GB2312" w:hint="eastAsia"/>
          <w:sz w:val="32"/>
          <w:szCs w:val="32"/>
        </w:rPr>
        <w:t>1.81</w:t>
      </w:r>
      <w:r w:rsidRPr="00373FCC">
        <w:rPr>
          <w:rFonts w:ascii="仿宋_GB2312" w:eastAsia="仿宋_GB2312" w:hAnsi="仿宋_GB2312" w:cs="仿宋_GB2312" w:hint="eastAsia"/>
          <w:sz w:val="32"/>
          <w:szCs w:val="32"/>
        </w:rPr>
        <w:t>万亿元。</w:t>
      </w:r>
      <w:r w:rsidRPr="00373FCC">
        <w:rPr>
          <w:rFonts w:ascii="仿宋_GB2312" w:eastAsia="仿宋_GB2312" w:hAnsi="仿宋_GB2312" w:cs="仿宋_GB2312" w:hint="eastAsia"/>
          <w:sz w:val="32"/>
          <w:szCs w:val="32"/>
        </w:rPr>
        <w:t>2012</w:t>
      </w:r>
      <w:r w:rsidRPr="00373FCC">
        <w:rPr>
          <w:rFonts w:ascii="仿宋_GB2312" w:eastAsia="仿宋_GB2312" w:hAnsi="仿宋_GB2312" w:cs="仿宋_GB2312" w:hint="eastAsia"/>
          <w:sz w:val="32"/>
          <w:szCs w:val="32"/>
        </w:rPr>
        <w:t>年</w:t>
      </w:r>
      <w:r w:rsidRPr="00373FCC">
        <w:rPr>
          <w:rFonts w:ascii="仿宋_GB2312" w:eastAsia="仿宋_GB2312" w:hAnsi="仿宋_GB2312" w:cs="仿宋_GB2312" w:hint="eastAsia"/>
          <w:sz w:val="32"/>
          <w:szCs w:val="32"/>
        </w:rPr>
        <w:t>-2020</w:t>
      </w:r>
      <w:r w:rsidRPr="00373FCC">
        <w:rPr>
          <w:rFonts w:ascii="仿宋_GB2312" w:eastAsia="仿宋_GB2312" w:hAnsi="仿宋_GB2312" w:cs="仿宋_GB2312" w:hint="eastAsia"/>
          <w:sz w:val="32"/>
          <w:szCs w:val="32"/>
        </w:rPr>
        <w:t>年连续</w:t>
      </w:r>
      <w:r w:rsidRPr="00373FCC">
        <w:rPr>
          <w:rFonts w:ascii="仿宋_GB2312" w:eastAsia="仿宋_GB2312" w:hAnsi="仿宋_GB2312" w:cs="仿宋_GB2312" w:hint="eastAsia"/>
          <w:sz w:val="32"/>
          <w:szCs w:val="32"/>
        </w:rPr>
        <w:t>9</w:t>
      </w:r>
      <w:r w:rsidRPr="00373FCC">
        <w:rPr>
          <w:rFonts w:ascii="仿宋_GB2312" w:eastAsia="仿宋_GB2312" w:hAnsi="仿宋_GB2312" w:cs="仿宋_GB2312" w:hint="eastAsia"/>
          <w:sz w:val="32"/>
          <w:szCs w:val="32"/>
        </w:rPr>
        <w:lastRenderedPageBreak/>
        <w:t>年入围中国资产评估协会公布的行业综合评价和收入排名百强机构，是广西唯一入围综合百强的资产评估机构。</w:t>
      </w:r>
      <w:r w:rsidRPr="00373FCC">
        <w:rPr>
          <w:rFonts w:ascii="仿宋_GB2312" w:eastAsia="仿宋_GB2312" w:hAnsi="仿宋_GB2312" w:cs="仿宋_GB2312" w:hint="eastAsia"/>
          <w:sz w:val="32"/>
          <w:szCs w:val="32"/>
        </w:rPr>
        <w:t>2012</w:t>
      </w:r>
      <w:r w:rsidRPr="00373FCC">
        <w:rPr>
          <w:rFonts w:ascii="仿宋_GB2312" w:eastAsia="仿宋_GB2312" w:hAnsi="仿宋_GB2312" w:cs="仿宋_GB2312" w:hint="eastAsia"/>
          <w:sz w:val="32"/>
          <w:szCs w:val="32"/>
        </w:rPr>
        <w:t>年－</w:t>
      </w:r>
      <w:r w:rsidRPr="00373FCC">
        <w:rPr>
          <w:rFonts w:ascii="仿宋_GB2312" w:eastAsia="仿宋_GB2312" w:hAnsi="仿宋_GB2312" w:cs="仿宋_GB2312" w:hint="eastAsia"/>
          <w:sz w:val="32"/>
          <w:szCs w:val="32"/>
        </w:rPr>
        <w:t>2020</w:t>
      </w:r>
      <w:r w:rsidRPr="00373FCC">
        <w:rPr>
          <w:rFonts w:ascii="仿宋_GB2312" w:eastAsia="仿宋_GB2312" w:hAnsi="仿宋_GB2312" w:cs="仿宋_GB2312" w:hint="eastAsia"/>
          <w:sz w:val="32"/>
          <w:szCs w:val="32"/>
        </w:rPr>
        <w:t>年连续</w:t>
      </w:r>
      <w:r w:rsidRPr="00373FCC">
        <w:rPr>
          <w:rFonts w:ascii="仿宋_GB2312" w:eastAsia="仿宋_GB2312" w:hAnsi="仿宋_GB2312" w:cs="仿宋_GB2312" w:hint="eastAsia"/>
          <w:sz w:val="32"/>
          <w:szCs w:val="32"/>
        </w:rPr>
        <w:t>9</w:t>
      </w:r>
      <w:r w:rsidRPr="00373FCC">
        <w:rPr>
          <w:rFonts w:ascii="仿宋_GB2312" w:eastAsia="仿宋_GB2312" w:hAnsi="仿宋_GB2312" w:cs="仿宋_GB2312" w:hint="eastAsia"/>
          <w:sz w:val="32"/>
          <w:szCs w:val="32"/>
        </w:rPr>
        <w:t>年蝉联广西资产评估协会公布的“广西资产评估机构业务收入排序”第</w:t>
      </w:r>
      <w:r w:rsidRPr="00373FCC">
        <w:rPr>
          <w:rFonts w:ascii="仿宋_GB2312" w:eastAsia="仿宋_GB2312" w:hAnsi="仿宋_GB2312" w:cs="仿宋_GB2312" w:hint="eastAsia"/>
          <w:sz w:val="32"/>
          <w:szCs w:val="32"/>
        </w:rPr>
        <w:t>1</w:t>
      </w:r>
      <w:r w:rsidRPr="00373FCC">
        <w:rPr>
          <w:rFonts w:ascii="仿宋_GB2312" w:eastAsia="仿宋_GB2312" w:hAnsi="仿宋_GB2312" w:cs="仿宋_GB2312" w:hint="eastAsia"/>
          <w:sz w:val="32"/>
          <w:szCs w:val="32"/>
        </w:rPr>
        <w:t>名。</w:t>
      </w:r>
      <w:commentRangeEnd w:id="5"/>
      <w:r w:rsidRPr="00373FCC">
        <w:rPr>
          <w:rFonts w:ascii="仿宋_GB2312" w:eastAsia="仿宋_GB2312" w:hint="eastAsia"/>
          <w:sz w:val="32"/>
          <w:szCs w:val="32"/>
        </w:rPr>
        <w:commentReference w:id="5"/>
      </w:r>
    </w:p>
    <w:p w:rsidR="00011F76" w:rsidRPr="00373FCC" w:rsidRDefault="00972BEA">
      <w:pPr>
        <w:pStyle w:val="1"/>
        <w:ind w:firstLineChars="200" w:firstLine="643"/>
        <w:jc w:val="both"/>
        <w:rPr>
          <w:rFonts w:ascii="仿宋_GB2312" w:eastAsia="仿宋_GB2312" w:hAnsi="Times New Roman" w:cs="Times New Roman" w:hint="eastAsia"/>
          <w:color w:val="000000"/>
          <w:kern w:val="2"/>
          <w:sz w:val="32"/>
          <w:szCs w:val="32"/>
          <w:highlight w:val="red"/>
        </w:rPr>
      </w:pPr>
      <w:commentRangeStart w:id="6"/>
      <w:r w:rsidRPr="00373FCC">
        <w:rPr>
          <w:rFonts w:ascii="仿宋_GB2312" w:eastAsia="仿宋_GB2312" w:hAnsi="Times New Roman" w:cs="Times New Roman" w:hint="eastAsia"/>
          <w:color w:val="000000"/>
          <w:kern w:val="2"/>
          <w:sz w:val="32"/>
          <w:szCs w:val="32"/>
          <w:highlight w:val="red"/>
        </w:rPr>
        <w:t>五、全方位评估咨询服务</w:t>
      </w:r>
    </w:p>
    <w:p w:rsidR="00011F76" w:rsidRPr="00373FCC" w:rsidRDefault="00972BEA" w:rsidP="00373FCC">
      <w:pPr>
        <w:spacing w:line="580" w:lineRule="exact"/>
        <w:ind w:firstLineChars="200" w:firstLine="640"/>
        <w:rPr>
          <w:rFonts w:ascii="仿宋_GB2312" w:eastAsia="仿宋_GB2312" w:hAnsi="仿宋" w:hint="eastAsia"/>
          <w:sz w:val="32"/>
          <w:szCs w:val="32"/>
        </w:rPr>
      </w:pPr>
      <w:r w:rsidRPr="00373FCC">
        <w:rPr>
          <w:rFonts w:ascii="仿宋_GB2312" w:eastAsia="仿宋_GB2312" w:hAnsi="仿宋_GB2312" w:cs="仿宋_GB2312" w:hint="eastAsia"/>
          <w:sz w:val="32"/>
          <w:szCs w:val="32"/>
          <w:highlight w:val="red"/>
        </w:rPr>
        <w:t>中联评估广西公司专业资质有资产评估、土地评估等，在服务环节上包括资产评估、评估复核和评估咨询。承接的业务有评估行业传统的整体资产价值、股权价值、森林及其他生物资产、专利权、商标权、其它无形资产、地产、房产及其他建筑物、机械设备、存货、债权、其它资产等各类资产。公司还十分重视结合审计、财务顾问为客户提供评估服务，从而形成清产核资、绩效评估、风险评估、偿债能力评估、管理咨询、资本运营财务顾问、房地产项目开发咨询等评估咨询服务延伸产品，业务创新能力居于评估行业领先地位，受到客户一致好评。</w:t>
      </w:r>
      <w:commentRangeEnd w:id="6"/>
      <w:r w:rsidRPr="00373FCC">
        <w:rPr>
          <w:rFonts w:ascii="仿宋_GB2312" w:eastAsia="仿宋_GB2312" w:hint="eastAsia"/>
          <w:sz w:val="32"/>
          <w:szCs w:val="32"/>
        </w:rPr>
        <w:commentReference w:id="6"/>
      </w:r>
    </w:p>
    <w:p w:rsidR="00011F76" w:rsidRPr="00373FCC" w:rsidRDefault="00972BEA">
      <w:pPr>
        <w:pStyle w:val="1"/>
        <w:ind w:firstLineChars="200" w:firstLine="643"/>
        <w:jc w:val="both"/>
        <w:rPr>
          <w:rFonts w:ascii="仿宋_GB2312" w:eastAsia="仿宋_GB2312" w:hAnsi="Times New Roman" w:cs="Times New Roman" w:hint="eastAsia"/>
          <w:color w:val="000000"/>
          <w:kern w:val="2"/>
          <w:sz w:val="32"/>
          <w:szCs w:val="32"/>
        </w:rPr>
      </w:pPr>
      <w:r w:rsidRPr="00373FCC">
        <w:rPr>
          <w:rFonts w:ascii="仿宋_GB2312" w:eastAsia="仿宋_GB2312" w:hAnsi="Times New Roman" w:cs="Times New Roman" w:hint="eastAsia"/>
          <w:color w:val="000000"/>
          <w:kern w:val="2"/>
          <w:sz w:val="32"/>
          <w:szCs w:val="32"/>
        </w:rPr>
        <w:t>六、服务网络涵盖全国</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rPr>
      </w:pPr>
      <w:commentRangeStart w:id="7"/>
      <w:r w:rsidRPr="00373FCC">
        <w:rPr>
          <w:rFonts w:ascii="仿宋_GB2312" w:eastAsia="仿宋_GB2312" w:hAnsi="仿宋_GB2312" w:cs="仿宋_GB2312" w:hint="eastAsia"/>
          <w:sz w:val="32"/>
          <w:szCs w:val="32"/>
        </w:rPr>
        <w:t>中联评估广西公司依托强大的团队资源，立足广西，面向全国，借助一路一带在东南亚地区的推进及北部湾经济区的发展，跟随着中国企业走出去的契机开拓欧美及东南亚评估市场。</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中联评估广西公司做为中联资产评估集团的子公司，依托母公司在北京的战略客户服务中心和上海、天津、重庆、山西、黑龙江、吉林、辽宁、湖北、河南、广东、深圳、浙</w:t>
      </w:r>
      <w:r w:rsidRPr="00373FCC">
        <w:rPr>
          <w:rFonts w:ascii="仿宋_GB2312" w:eastAsia="仿宋_GB2312" w:hAnsi="仿宋_GB2312" w:cs="仿宋_GB2312" w:hint="eastAsia"/>
          <w:sz w:val="32"/>
          <w:szCs w:val="32"/>
        </w:rPr>
        <w:lastRenderedPageBreak/>
        <w:t>江、江苏、山东、四川、贵州、广西、甘肃、陕西等</w:t>
      </w:r>
      <w:r w:rsidRPr="00373FCC">
        <w:rPr>
          <w:rFonts w:ascii="仿宋_GB2312" w:eastAsia="仿宋_GB2312" w:hAnsi="仿宋_GB2312" w:cs="仿宋_GB2312" w:hint="eastAsia"/>
          <w:sz w:val="32"/>
          <w:szCs w:val="32"/>
        </w:rPr>
        <w:t>28</w:t>
      </w:r>
      <w:r w:rsidRPr="00373FCC">
        <w:rPr>
          <w:rFonts w:ascii="仿宋_GB2312" w:eastAsia="仿宋_GB2312" w:hAnsi="仿宋_GB2312" w:cs="仿宋_GB2312" w:hint="eastAsia"/>
          <w:sz w:val="32"/>
          <w:szCs w:val="32"/>
        </w:rPr>
        <w:t>家的兄弟公司，构成覆盖全国的服务网络。同时，母公司在在香港特别行政区、澳大利亚和加拿大设有专门机构。中联评估广西公司还参</w:t>
      </w:r>
      <w:r w:rsidRPr="00373FCC">
        <w:rPr>
          <w:rFonts w:ascii="仿宋_GB2312" w:eastAsia="仿宋_GB2312" w:hAnsi="仿宋_GB2312" w:cs="仿宋_GB2312" w:hint="eastAsia"/>
          <w:sz w:val="32"/>
          <w:szCs w:val="32"/>
        </w:rPr>
        <w:t>与母公司与世界评估师联合会、国际企业价值评估师分析师协会、国际评估准则委员会及其成员机构的业务合作网络。</w:t>
      </w:r>
    </w:p>
    <w:p w:rsidR="00011F76" w:rsidRPr="00373FCC" w:rsidRDefault="00972BEA" w:rsidP="00373FCC">
      <w:pPr>
        <w:spacing w:line="580" w:lineRule="exact"/>
        <w:ind w:firstLineChars="200"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完善的服务网络，为客户提供“零距离—高品质”的评估咨询服务。</w:t>
      </w:r>
      <w:commentRangeEnd w:id="7"/>
      <w:r w:rsidRPr="00373FCC">
        <w:rPr>
          <w:rFonts w:ascii="仿宋_GB2312" w:eastAsia="仿宋_GB2312" w:hint="eastAsia"/>
          <w:sz w:val="32"/>
          <w:szCs w:val="32"/>
        </w:rPr>
        <w:commentReference w:id="7"/>
      </w:r>
    </w:p>
    <w:p w:rsidR="00011F76" w:rsidRPr="00373FCC" w:rsidRDefault="00972BEA">
      <w:pPr>
        <w:pStyle w:val="1"/>
        <w:ind w:firstLineChars="200" w:firstLine="643"/>
        <w:jc w:val="both"/>
        <w:rPr>
          <w:rFonts w:ascii="仿宋_GB2312" w:eastAsia="仿宋_GB2312" w:hAnsi="Times New Roman" w:cs="Times New Roman" w:hint="eastAsia"/>
          <w:color w:val="000000"/>
          <w:kern w:val="2"/>
          <w:sz w:val="32"/>
          <w:szCs w:val="32"/>
        </w:rPr>
      </w:pPr>
      <w:commentRangeStart w:id="8"/>
      <w:r w:rsidRPr="00373FCC">
        <w:rPr>
          <w:rFonts w:ascii="仿宋_GB2312" w:eastAsia="仿宋_GB2312" w:hAnsi="Times New Roman" w:cs="Times New Roman" w:hint="eastAsia"/>
          <w:color w:val="000000"/>
          <w:kern w:val="2"/>
          <w:sz w:val="32"/>
          <w:szCs w:val="32"/>
        </w:rPr>
        <w:t>七、质量与风险控制流程措施</w:t>
      </w:r>
    </w:p>
    <w:p w:rsidR="00011F76" w:rsidRPr="00373FCC" w:rsidRDefault="00972BEA" w:rsidP="00373FCC">
      <w:pPr>
        <w:pStyle w:val="ac"/>
        <w:spacing w:line="360" w:lineRule="auto"/>
        <w:ind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中联评估广西公司自成立以来，业务开展对标母公司的优秀执业范例示范中心，标准方法研究中心，质量与风险控制中心，业务质量过硬。通过大量国企改制、混改、并购、重组、拟上市、金融不良资产处置等评估业务的开展，形成完善的质量控制和风险控制体系。</w:t>
      </w:r>
    </w:p>
    <w:p w:rsidR="00011F76" w:rsidRPr="00373FCC" w:rsidRDefault="00972BEA" w:rsidP="00373FCC">
      <w:pPr>
        <w:pStyle w:val="ac"/>
        <w:spacing w:line="360" w:lineRule="auto"/>
        <w:ind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遵守国家有关法律、法规、规章以及企业国有资产评估的政策规定，严格履行法定职</w:t>
      </w:r>
      <w:r w:rsidRPr="00373FCC">
        <w:rPr>
          <w:rFonts w:ascii="仿宋_GB2312" w:eastAsia="仿宋_GB2312" w:hAnsi="仿宋_GB2312" w:cs="仿宋_GB2312" w:hint="eastAsia"/>
          <w:sz w:val="32"/>
          <w:szCs w:val="32"/>
        </w:rPr>
        <w:t>责。在公司健全的内部管理机制以及完善的质量保证措施下，具有很好的风险防范能力，执业质量得到政府监管部门、海内外投资者、境外监管当局和评估协会的高度认可，从业以来无违法、违规、违约的监管处罚记录。</w:t>
      </w:r>
    </w:p>
    <w:p w:rsidR="00011F76" w:rsidRPr="00373FCC" w:rsidRDefault="00972BEA" w:rsidP="00373FCC">
      <w:pPr>
        <w:pStyle w:val="ac"/>
        <w:spacing w:line="360" w:lineRule="auto"/>
        <w:ind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多年从项目中锻炼专业队伍，从质量与风控入手培养精英，让中联评估广西公司在专业能力、行业经验、创新能力、敬业精神、工作效率、服务意识、客户沟通、主要部门协调、</w:t>
      </w:r>
      <w:r w:rsidRPr="00373FCC">
        <w:rPr>
          <w:rFonts w:ascii="仿宋_GB2312" w:eastAsia="仿宋_GB2312" w:hAnsi="仿宋_GB2312" w:cs="仿宋_GB2312" w:hint="eastAsia"/>
          <w:sz w:val="32"/>
          <w:szCs w:val="32"/>
        </w:rPr>
        <w:lastRenderedPageBreak/>
        <w:t>团队配合、与其他中介机构协调等要素评价上，都得到客户的赞誉。</w:t>
      </w:r>
    </w:p>
    <w:p w:rsidR="00011F76" w:rsidRPr="00373FCC" w:rsidRDefault="00972BEA">
      <w:pPr>
        <w:pStyle w:val="1"/>
        <w:ind w:firstLineChars="200" w:firstLine="643"/>
        <w:jc w:val="both"/>
        <w:rPr>
          <w:rFonts w:ascii="仿宋_GB2312" w:eastAsia="仿宋_GB2312" w:hAnsi="Times New Roman" w:cs="Times New Roman" w:hint="eastAsia"/>
          <w:color w:val="000000"/>
          <w:kern w:val="2"/>
          <w:sz w:val="32"/>
          <w:szCs w:val="32"/>
        </w:rPr>
      </w:pPr>
      <w:r w:rsidRPr="00373FCC">
        <w:rPr>
          <w:rFonts w:ascii="仿宋_GB2312" w:eastAsia="仿宋_GB2312" w:hAnsi="Times New Roman" w:cs="Times New Roman" w:hint="eastAsia"/>
          <w:color w:val="000000"/>
          <w:kern w:val="2"/>
          <w:sz w:val="32"/>
          <w:szCs w:val="32"/>
        </w:rPr>
        <w:t>八、行业贡献</w:t>
      </w:r>
    </w:p>
    <w:p w:rsidR="00011F76" w:rsidRPr="00373FCC" w:rsidRDefault="00972BEA" w:rsidP="00373FCC">
      <w:pPr>
        <w:pStyle w:val="ac"/>
        <w:spacing w:line="360" w:lineRule="auto"/>
        <w:ind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中联评估广西公司多年来为评估行业制度的建立、资产评估准则的制定和修订提供评估专业支持</w:t>
      </w:r>
      <w:r w:rsidRPr="00373FCC">
        <w:rPr>
          <w:rFonts w:ascii="仿宋_GB2312" w:eastAsia="仿宋_GB2312" w:hAnsi="仿宋_GB2312" w:cs="仿宋_GB2312" w:hint="eastAsia"/>
          <w:sz w:val="32"/>
          <w:szCs w:val="32"/>
        </w:rPr>
        <w:t>，参与中国资产评估协会和广西资产评估协会的专业技术研究、评估质量控制、新业务开拓、评估人才培训、行业党建等多方面的工作。</w:t>
      </w:r>
    </w:p>
    <w:p w:rsidR="00011F76" w:rsidRPr="00373FCC" w:rsidRDefault="00972BEA" w:rsidP="00373FCC">
      <w:pPr>
        <w:pStyle w:val="ac"/>
        <w:spacing w:line="360" w:lineRule="auto"/>
        <w:ind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中联评估广西公司每年推荐骨干参加中国资产评估协会、广西资产评估协会主持的行业质量管理检查，担任检查组长且多次受到表彰；每年均参与广西区国资委对资产评估报告的评审；安排专业师资担任广西资产评估行业培训讲师授课等为广西评估行业的发展做出积极贡献。</w:t>
      </w:r>
    </w:p>
    <w:p w:rsidR="00011F76" w:rsidRPr="00373FCC" w:rsidRDefault="00972BEA">
      <w:pPr>
        <w:pStyle w:val="1"/>
        <w:ind w:firstLineChars="200" w:firstLine="643"/>
        <w:jc w:val="both"/>
        <w:rPr>
          <w:rFonts w:ascii="仿宋_GB2312" w:eastAsia="仿宋_GB2312" w:hAnsi="Times New Roman" w:cs="Times New Roman" w:hint="eastAsia"/>
          <w:color w:val="000000"/>
          <w:kern w:val="2"/>
          <w:sz w:val="32"/>
          <w:szCs w:val="32"/>
        </w:rPr>
      </w:pPr>
      <w:r w:rsidRPr="00373FCC">
        <w:rPr>
          <w:rFonts w:ascii="仿宋_GB2312" w:eastAsia="仿宋_GB2312" w:hAnsi="Times New Roman" w:cs="Times New Roman" w:hint="eastAsia"/>
          <w:color w:val="000000"/>
          <w:kern w:val="2"/>
          <w:sz w:val="32"/>
          <w:szCs w:val="32"/>
        </w:rPr>
        <w:t>九、社会责任积极担当</w:t>
      </w:r>
    </w:p>
    <w:p w:rsidR="00011F76" w:rsidRPr="00373FCC" w:rsidRDefault="00972BEA" w:rsidP="00373FCC">
      <w:pPr>
        <w:pStyle w:val="ac"/>
        <w:spacing w:line="360" w:lineRule="auto"/>
        <w:ind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t>中联评估广西公司牢记创业初心，以高质量的专业服务帮助合作伙伴成长的同时，通过多方渠道惠及民生、服务社会、积极投身公益事业，履行社会责任，为社会发展贡献力量。</w:t>
      </w:r>
      <w:r w:rsidRPr="00373FCC">
        <w:rPr>
          <w:rFonts w:ascii="仿宋_GB2312" w:eastAsia="仿宋_GB2312" w:hAnsi="仿宋_GB2312" w:cs="仿宋_GB2312" w:hint="eastAsia"/>
          <w:sz w:val="32"/>
          <w:szCs w:val="32"/>
        </w:rPr>
        <w:t>2017</w:t>
      </w:r>
      <w:r w:rsidRPr="00373FCC">
        <w:rPr>
          <w:rFonts w:ascii="仿宋_GB2312" w:eastAsia="仿宋_GB2312" w:hAnsi="仿宋_GB2312" w:cs="仿宋_GB2312" w:hint="eastAsia"/>
          <w:sz w:val="32"/>
          <w:szCs w:val="32"/>
        </w:rPr>
        <w:t>年开始即为自治区级大学生校外实践教育基地；</w:t>
      </w:r>
      <w:r w:rsidRPr="00373FCC">
        <w:rPr>
          <w:rFonts w:ascii="仿宋_GB2312" w:eastAsia="仿宋_GB2312" w:hAnsi="仿宋_GB2312" w:cs="仿宋_GB2312" w:hint="eastAsia"/>
          <w:sz w:val="32"/>
          <w:szCs w:val="32"/>
        </w:rPr>
        <w:t>2018</w:t>
      </w:r>
      <w:r w:rsidRPr="00373FCC">
        <w:rPr>
          <w:rFonts w:ascii="仿宋_GB2312" w:eastAsia="仿宋_GB2312" w:hAnsi="仿宋_GB2312" w:cs="仿宋_GB2312" w:hint="eastAsia"/>
          <w:sz w:val="32"/>
          <w:szCs w:val="32"/>
        </w:rPr>
        <w:t>年开始为扶贫攻坚对口帮扶河池大化弄雅教学点；</w:t>
      </w:r>
      <w:r w:rsidRPr="00373FCC">
        <w:rPr>
          <w:rFonts w:ascii="仿宋_GB2312" w:eastAsia="仿宋_GB2312" w:hAnsi="仿宋_GB2312" w:cs="仿宋_GB2312" w:hint="eastAsia"/>
          <w:sz w:val="32"/>
          <w:szCs w:val="32"/>
        </w:rPr>
        <w:t>2019</w:t>
      </w:r>
      <w:r w:rsidRPr="00373FCC">
        <w:rPr>
          <w:rFonts w:ascii="仿宋_GB2312" w:eastAsia="仿宋_GB2312" w:hAnsi="仿宋_GB2312" w:cs="仿宋_GB2312" w:hint="eastAsia"/>
          <w:sz w:val="32"/>
          <w:szCs w:val="32"/>
        </w:rPr>
        <w:t>年开展关爱留守儿童、关心进城务工子女公益活动；在</w:t>
      </w:r>
      <w:r w:rsidRPr="00373FCC">
        <w:rPr>
          <w:rFonts w:ascii="仿宋_GB2312" w:eastAsia="仿宋_GB2312" w:hAnsi="仿宋_GB2312" w:cs="仿宋_GB2312" w:hint="eastAsia"/>
          <w:sz w:val="32"/>
          <w:szCs w:val="32"/>
        </w:rPr>
        <w:t>2020</w:t>
      </w:r>
      <w:r w:rsidRPr="00373FCC">
        <w:rPr>
          <w:rFonts w:ascii="仿宋_GB2312" w:eastAsia="仿宋_GB2312" w:hAnsi="仿宋_GB2312" w:cs="仿宋_GB2312" w:hint="eastAsia"/>
          <w:sz w:val="32"/>
          <w:szCs w:val="32"/>
        </w:rPr>
        <w:t>年为抗击新冠疫情动员公司力量捐款捐物做自愿者；多年来向地震、水灾、风灾等灾区捐款捐物、帮扶困难员工，将奉献社会的理念贯穿到经营活动中。</w:t>
      </w:r>
    </w:p>
    <w:p w:rsidR="00011F76" w:rsidRPr="00373FCC" w:rsidRDefault="00972BEA" w:rsidP="00373FCC">
      <w:pPr>
        <w:pStyle w:val="ac"/>
        <w:spacing w:line="360" w:lineRule="auto"/>
        <w:ind w:firstLine="640"/>
        <w:rPr>
          <w:rFonts w:ascii="仿宋_GB2312" w:eastAsia="仿宋_GB2312" w:hAnsi="仿宋_GB2312" w:cs="仿宋_GB2312" w:hint="eastAsia"/>
          <w:sz w:val="32"/>
          <w:szCs w:val="32"/>
        </w:rPr>
      </w:pPr>
      <w:r w:rsidRPr="00373FCC">
        <w:rPr>
          <w:rFonts w:ascii="仿宋_GB2312" w:eastAsia="仿宋_GB2312" w:hAnsi="仿宋_GB2312" w:cs="仿宋_GB2312" w:hint="eastAsia"/>
          <w:sz w:val="32"/>
          <w:szCs w:val="32"/>
        </w:rPr>
        <w:lastRenderedPageBreak/>
        <w:t>雄关漫道真如铁，而今迈步从头越。未来充满挑战与机遇，中</w:t>
      </w:r>
      <w:r w:rsidRPr="00373FCC">
        <w:rPr>
          <w:rFonts w:ascii="仿宋_GB2312" w:eastAsia="仿宋_GB2312" w:hAnsi="仿宋_GB2312" w:cs="仿宋_GB2312" w:hint="eastAsia"/>
          <w:sz w:val="32"/>
          <w:szCs w:val="32"/>
        </w:rPr>
        <w:t>联评估广西公司要真抓实干、勇于创新，在新的发展机遇中有新作为、新气象，努力把中联评估广西公司打造成为让员工自豪、让客户信赖、让同行钦佩、让社会赞许的评估专业服务机构。</w:t>
      </w:r>
      <w:commentRangeEnd w:id="8"/>
      <w:r w:rsidRPr="00373FCC">
        <w:rPr>
          <w:rFonts w:ascii="仿宋_GB2312" w:eastAsia="仿宋_GB2312" w:hint="eastAsia"/>
          <w:sz w:val="32"/>
          <w:szCs w:val="32"/>
        </w:rPr>
        <w:commentReference w:id="8"/>
      </w:r>
    </w:p>
    <w:p w:rsidR="00011F76" w:rsidRPr="00373FCC" w:rsidRDefault="00011F76">
      <w:pPr>
        <w:rPr>
          <w:rFonts w:ascii="仿宋_GB2312" w:eastAsia="仿宋_GB2312" w:hint="eastAsia"/>
          <w:sz w:val="32"/>
          <w:szCs w:val="32"/>
        </w:rPr>
      </w:pPr>
    </w:p>
    <w:p w:rsidR="00011F76" w:rsidRPr="00373FCC" w:rsidRDefault="00011F76">
      <w:pPr>
        <w:rPr>
          <w:rFonts w:ascii="仿宋_GB2312" w:eastAsia="仿宋_GB2312" w:hint="eastAsia"/>
          <w:sz w:val="32"/>
          <w:szCs w:val="32"/>
        </w:rPr>
      </w:pPr>
    </w:p>
    <w:p w:rsidR="00011F76" w:rsidRPr="00373FCC" w:rsidRDefault="00011F76">
      <w:pPr>
        <w:rPr>
          <w:rFonts w:ascii="仿宋_GB2312" w:eastAsia="仿宋_GB2312" w:hAnsi="宋体" w:hint="eastAsia"/>
          <w:sz w:val="32"/>
          <w:szCs w:val="32"/>
        </w:rPr>
      </w:pPr>
    </w:p>
    <w:p w:rsidR="00011F76" w:rsidRPr="00373FCC" w:rsidRDefault="00011F76">
      <w:pPr>
        <w:rPr>
          <w:rFonts w:ascii="仿宋_GB2312" w:eastAsia="仿宋_GB2312" w:hAnsi="宋体" w:hint="eastAsia"/>
          <w:sz w:val="32"/>
          <w:szCs w:val="32"/>
        </w:rPr>
      </w:pPr>
    </w:p>
    <w:p w:rsidR="00011F76" w:rsidRPr="00373FCC" w:rsidRDefault="00011F76">
      <w:pPr>
        <w:rPr>
          <w:rFonts w:ascii="仿宋_GB2312" w:eastAsia="仿宋_GB2312" w:hAnsi="宋体" w:hint="eastAsia"/>
          <w:sz w:val="32"/>
          <w:szCs w:val="32"/>
        </w:rPr>
      </w:pPr>
    </w:p>
    <w:p w:rsidR="00011F76" w:rsidRPr="00373FCC" w:rsidRDefault="00011F76">
      <w:pPr>
        <w:rPr>
          <w:rFonts w:ascii="仿宋_GB2312" w:eastAsia="仿宋_GB2312" w:hAnsi="宋体" w:hint="eastAsia"/>
          <w:sz w:val="32"/>
          <w:szCs w:val="32"/>
        </w:rPr>
      </w:pPr>
    </w:p>
    <w:p w:rsidR="00011F76" w:rsidRPr="00373FCC" w:rsidRDefault="00011F76">
      <w:pPr>
        <w:rPr>
          <w:rFonts w:ascii="仿宋_GB2312" w:eastAsia="仿宋_GB2312" w:hint="eastAsia"/>
          <w:sz w:val="32"/>
          <w:szCs w:val="32"/>
        </w:rPr>
      </w:pPr>
    </w:p>
    <w:sectPr w:rsidR="00011F76" w:rsidRPr="00373FCC" w:rsidSect="00A60E7A">
      <w:footerReference w:type="default" r:id="rId7"/>
      <w:pgSz w:w="11906" w:h="16838"/>
      <w:pgMar w:top="1440" w:right="1800" w:bottom="1440" w:left="1800" w:header="851" w:footer="992" w:gutter="0"/>
      <w:pgNumType w:start="5"/>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周文丽" w:date="2022-12-19T09:37:00Z" w:initials="">
    <w:p w:rsidR="00011F76" w:rsidRDefault="00972BEA">
      <w:pPr>
        <w:pStyle w:val="a5"/>
      </w:pPr>
      <w:r>
        <w:rPr>
          <w:rFonts w:ascii="仿宋_GB2312" w:eastAsia="仿宋_GB2312" w:hAnsi="仿宋_GB2312" w:cs="仿宋_GB2312" w:hint="eastAsia"/>
          <w:color w:val="FF0000"/>
          <w:sz w:val="28"/>
          <w:szCs w:val="28"/>
        </w:rPr>
        <w:t>（建议删除与资产评估无关</w:t>
      </w:r>
      <w:r>
        <w:rPr>
          <w:rFonts w:ascii="仿宋_GB2312" w:eastAsia="仿宋_GB2312" w:hAnsi="仿宋_GB2312" w:cs="仿宋_GB2312" w:hint="eastAsia"/>
          <w:color w:val="FF0000"/>
          <w:sz w:val="28"/>
          <w:szCs w:val="28"/>
        </w:rPr>
        <w:t>的记述</w:t>
      </w:r>
      <w:r>
        <w:rPr>
          <w:rFonts w:ascii="仿宋_GB2312" w:eastAsia="仿宋_GB2312" w:hAnsi="仿宋_GB2312" w:cs="仿宋_GB2312" w:hint="eastAsia"/>
          <w:color w:val="FF0000"/>
          <w:sz w:val="28"/>
          <w:szCs w:val="28"/>
        </w:rPr>
        <w:t>文字）</w:t>
      </w:r>
    </w:p>
  </w:comment>
  <w:comment w:id="2" w:author="周文丽" w:date="2022-12-19T09:37:00Z" w:initials="">
    <w:p w:rsidR="00011F76" w:rsidRDefault="00972BEA">
      <w:pPr>
        <w:pStyle w:val="a5"/>
      </w:pPr>
      <w:r>
        <w:rPr>
          <w:rFonts w:ascii="仿宋_GB2312" w:eastAsia="仿宋_GB2312" w:hAnsi="仿宋_GB2312" w:cs="仿宋_GB2312" w:hint="eastAsia"/>
          <w:sz w:val="28"/>
          <w:szCs w:val="28"/>
        </w:rPr>
        <w:t>（</w:t>
      </w:r>
      <w:r>
        <w:rPr>
          <w:rFonts w:ascii="仿宋_GB2312" w:eastAsia="仿宋_GB2312" w:hAnsi="仿宋_GB2312" w:cs="仿宋_GB2312" w:hint="eastAsia"/>
          <w:color w:val="FF0000"/>
          <w:sz w:val="28"/>
          <w:szCs w:val="28"/>
        </w:rPr>
        <w:t>建议增加此部分，即股东占股情况部分</w:t>
      </w:r>
      <w:r>
        <w:rPr>
          <w:rFonts w:ascii="仿宋_GB2312" w:eastAsia="仿宋_GB2312" w:hAnsi="仿宋_GB2312" w:cs="仿宋_GB2312" w:hint="eastAsia"/>
          <w:sz w:val="28"/>
          <w:szCs w:val="28"/>
        </w:rPr>
        <w:t>）</w:t>
      </w:r>
    </w:p>
  </w:comment>
  <w:comment w:id="3" w:author="周文丽" w:date="2022-12-19T09:37:00Z" w:initials="">
    <w:p w:rsidR="00011F76" w:rsidRDefault="00972BEA" w:rsidP="00373FCC">
      <w:pPr>
        <w:spacing w:line="540" w:lineRule="exact"/>
        <w:ind w:firstLineChars="202" w:firstLine="566"/>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（建议除增加此部分外，另可增加党支部具有代表性活动描述，要求简明扼要）</w:t>
      </w:r>
    </w:p>
    <w:p w:rsidR="00011F76" w:rsidRDefault="00011F76">
      <w:pPr>
        <w:pStyle w:val="a5"/>
      </w:pPr>
    </w:p>
  </w:comment>
  <w:comment w:id="4" w:author="周文丽" w:date="2022-12-29T08:51:00Z" w:initials="">
    <w:p w:rsidR="00011F76" w:rsidRDefault="00972BEA" w:rsidP="00373FCC">
      <w:pPr>
        <w:spacing w:line="540" w:lineRule="exact"/>
        <w:ind w:firstLineChars="202" w:firstLine="566"/>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（建议修改：</w:t>
      </w:r>
      <w:r>
        <w:rPr>
          <w:rFonts w:ascii="仿宋_GB2312" w:eastAsia="仿宋_GB2312" w:hAnsi="仿宋_GB2312" w:cs="仿宋_GB2312" w:hint="eastAsia"/>
          <w:color w:val="FF0000"/>
          <w:sz w:val="28"/>
          <w:szCs w:val="28"/>
        </w:rPr>
        <w:t>1.</w:t>
      </w:r>
      <w:r>
        <w:rPr>
          <w:rFonts w:ascii="仿宋_GB2312" w:eastAsia="仿宋_GB2312" w:hAnsi="仿宋_GB2312" w:cs="仿宋_GB2312" w:hint="eastAsia"/>
          <w:color w:val="FF0000"/>
          <w:sz w:val="28"/>
          <w:szCs w:val="28"/>
        </w:rPr>
        <w:t>建议删除非资产评估业务人员</w:t>
      </w:r>
      <w:r>
        <w:rPr>
          <w:rFonts w:ascii="仿宋_GB2312" w:eastAsia="仿宋_GB2312" w:hAnsi="仿宋_GB2312" w:cs="仿宋_GB2312" w:hint="eastAsia"/>
          <w:color w:val="FF0000"/>
          <w:sz w:val="28"/>
          <w:szCs w:val="28"/>
        </w:rPr>
        <w:t>记</w:t>
      </w:r>
      <w:r>
        <w:rPr>
          <w:rFonts w:ascii="仿宋_GB2312" w:eastAsia="仿宋_GB2312" w:hAnsi="仿宋_GB2312" w:cs="仿宋_GB2312" w:hint="eastAsia"/>
          <w:color w:val="FF0000"/>
          <w:sz w:val="28"/>
          <w:szCs w:val="28"/>
        </w:rPr>
        <w:t>述；</w:t>
      </w:r>
      <w:r>
        <w:rPr>
          <w:rFonts w:ascii="仿宋_GB2312" w:eastAsia="仿宋_GB2312" w:hAnsi="仿宋_GB2312" w:cs="仿宋_GB2312" w:hint="eastAsia"/>
          <w:color w:val="FF0000"/>
          <w:sz w:val="28"/>
          <w:szCs w:val="28"/>
        </w:rPr>
        <w:t>2.</w:t>
      </w:r>
      <w:r>
        <w:rPr>
          <w:rFonts w:ascii="仿宋_GB2312" w:eastAsia="仿宋_GB2312" w:hAnsi="仿宋_GB2312" w:cs="仿宋_GB2312" w:hint="eastAsia"/>
          <w:color w:val="FF0000"/>
          <w:sz w:val="28"/>
          <w:szCs w:val="28"/>
        </w:rPr>
        <w:t>建议分点分类罗列；</w:t>
      </w:r>
      <w:r>
        <w:rPr>
          <w:rFonts w:ascii="仿宋_GB2312" w:eastAsia="仿宋_GB2312" w:hAnsi="仿宋_GB2312" w:cs="仿宋_GB2312" w:hint="eastAsia"/>
          <w:color w:val="FF0000"/>
          <w:sz w:val="28"/>
          <w:szCs w:val="28"/>
        </w:rPr>
        <w:t>3.</w:t>
      </w:r>
      <w:r>
        <w:rPr>
          <w:rFonts w:ascii="仿宋_GB2312" w:eastAsia="仿宋_GB2312" w:hAnsi="仿宋_GB2312" w:cs="仿宋_GB2312" w:hint="eastAsia"/>
          <w:color w:val="FF0000"/>
          <w:sz w:val="28"/>
          <w:szCs w:val="28"/>
        </w:rPr>
        <w:t>人员总体情况需按照“资产评估师</w:t>
      </w:r>
      <w:r>
        <w:rPr>
          <w:rFonts w:ascii="仿宋_GB2312" w:eastAsia="仿宋_GB2312" w:hAnsi="仿宋_GB2312" w:cs="仿宋_GB2312" w:hint="eastAsia"/>
          <w:color w:val="FF0000"/>
          <w:sz w:val="28"/>
          <w:szCs w:val="28"/>
        </w:rPr>
        <w:t>XX</w:t>
      </w:r>
      <w:r>
        <w:rPr>
          <w:rFonts w:ascii="仿宋_GB2312" w:eastAsia="仿宋_GB2312" w:hAnsi="仿宋_GB2312" w:cs="仿宋_GB2312" w:hint="eastAsia"/>
          <w:color w:val="FF0000"/>
          <w:sz w:val="28"/>
          <w:szCs w:val="28"/>
        </w:rPr>
        <w:t>人”、“专业技术人员</w:t>
      </w:r>
      <w:r>
        <w:rPr>
          <w:rFonts w:ascii="仿宋_GB2312" w:eastAsia="仿宋_GB2312" w:hAnsi="仿宋_GB2312" w:cs="仿宋_GB2312" w:hint="eastAsia"/>
          <w:color w:val="FF0000"/>
          <w:sz w:val="28"/>
          <w:szCs w:val="28"/>
        </w:rPr>
        <w:t>XX</w:t>
      </w:r>
      <w:r>
        <w:rPr>
          <w:rFonts w:ascii="仿宋_GB2312" w:eastAsia="仿宋_GB2312" w:hAnsi="仿宋_GB2312" w:cs="仿宋_GB2312" w:hint="eastAsia"/>
          <w:color w:val="FF0000"/>
          <w:sz w:val="28"/>
          <w:szCs w:val="28"/>
        </w:rPr>
        <w:t>人”、“管理人员</w:t>
      </w:r>
      <w:r>
        <w:rPr>
          <w:rFonts w:ascii="仿宋_GB2312" w:eastAsia="仿宋_GB2312" w:hAnsi="仿宋_GB2312" w:cs="仿宋_GB2312" w:hint="eastAsia"/>
          <w:color w:val="FF0000"/>
          <w:sz w:val="28"/>
          <w:szCs w:val="28"/>
        </w:rPr>
        <w:t>XX</w:t>
      </w:r>
      <w:r>
        <w:rPr>
          <w:rFonts w:ascii="仿宋_GB2312" w:eastAsia="仿宋_GB2312" w:hAnsi="仿宋_GB2312" w:cs="仿宋_GB2312" w:hint="eastAsia"/>
          <w:color w:val="FF0000"/>
          <w:sz w:val="28"/>
          <w:szCs w:val="28"/>
        </w:rPr>
        <w:t>人”三种类型进行</w:t>
      </w:r>
      <w:r>
        <w:rPr>
          <w:rFonts w:ascii="仿宋_GB2312" w:eastAsia="仿宋_GB2312" w:hAnsi="仿宋_GB2312" w:cs="仿宋_GB2312" w:hint="eastAsia"/>
          <w:color w:val="FF0000"/>
          <w:sz w:val="28"/>
          <w:szCs w:val="28"/>
        </w:rPr>
        <w:t>记</w:t>
      </w:r>
      <w:r>
        <w:rPr>
          <w:rFonts w:ascii="仿宋_GB2312" w:eastAsia="仿宋_GB2312" w:hAnsi="仿宋_GB2312" w:cs="仿宋_GB2312" w:hint="eastAsia"/>
          <w:color w:val="FF0000"/>
          <w:sz w:val="28"/>
          <w:szCs w:val="28"/>
        </w:rPr>
        <w:t>述</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FF0000"/>
          <w:sz w:val="28"/>
          <w:szCs w:val="28"/>
        </w:rPr>
        <w:t>4.</w:t>
      </w:r>
      <w:r>
        <w:rPr>
          <w:rFonts w:ascii="仿宋_GB2312" w:eastAsia="仿宋_GB2312" w:hAnsi="仿宋_GB2312" w:cs="仿宋_GB2312" w:hint="eastAsia"/>
          <w:color w:val="FF0000"/>
          <w:sz w:val="28"/>
          <w:szCs w:val="28"/>
        </w:rPr>
        <w:t>可增加设区市一级及其以上人大代表、政协委员情况）</w:t>
      </w:r>
    </w:p>
    <w:p w:rsidR="00011F76" w:rsidRDefault="00011F76">
      <w:pPr>
        <w:pStyle w:val="a5"/>
      </w:pPr>
    </w:p>
  </w:comment>
  <w:comment w:id="5" w:author="周文丽" w:date="2022-12-19T10:18:00Z" w:initials="">
    <w:p w:rsidR="00011F76" w:rsidRDefault="00972BEA">
      <w:pPr>
        <w:ind w:firstLineChars="200" w:firstLine="420"/>
        <w:rPr>
          <w:color w:val="FF0000"/>
        </w:rPr>
      </w:pPr>
      <w:r>
        <w:rPr>
          <w:rFonts w:hint="eastAsia"/>
          <w:color w:val="FF0000"/>
        </w:rPr>
        <w:t>建议</w:t>
      </w:r>
      <w:r>
        <w:rPr>
          <w:rFonts w:hint="eastAsia"/>
          <w:color w:val="FF0000"/>
        </w:rPr>
        <w:t>另外增加编写要求中主要业绩所提及各类收入</w:t>
      </w:r>
      <w:r>
        <w:rPr>
          <w:rFonts w:hint="eastAsia"/>
          <w:color w:val="FF0000"/>
        </w:rPr>
        <w:t>记</w:t>
      </w:r>
      <w:r>
        <w:rPr>
          <w:rFonts w:hint="eastAsia"/>
          <w:color w:val="FF0000"/>
        </w:rPr>
        <w:t>述，即</w:t>
      </w:r>
      <w:r>
        <w:rPr>
          <w:rFonts w:ascii="仿宋" w:eastAsia="仿宋" w:hAnsi="仿宋" w:cs="仿宋" w:hint="eastAsia"/>
          <w:color w:val="FF0000"/>
          <w:sz w:val="32"/>
          <w:szCs w:val="32"/>
        </w:rPr>
        <w:t>2006</w:t>
      </w:r>
      <w:r>
        <w:rPr>
          <w:rFonts w:ascii="仿宋" w:eastAsia="仿宋" w:hAnsi="仿宋" w:cs="仿宋" w:hint="eastAsia"/>
          <w:color w:val="FF0000"/>
          <w:sz w:val="32"/>
          <w:szCs w:val="32"/>
        </w:rPr>
        <w:t>—</w:t>
      </w:r>
      <w:r>
        <w:rPr>
          <w:rFonts w:ascii="仿宋" w:eastAsia="仿宋" w:hAnsi="仿宋" w:cs="仿宋" w:hint="eastAsia"/>
          <w:color w:val="FF0000"/>
          <w:sz w:val="32"/>
          <w:szCs w:val="32"/>
        </w:rPr>
        <w:t>2022</w:t>
      </w:r>
      <w:r>
        <w:rPr>
          <w:rFonts w:ascii="仿宋" w:eastAsia="仿宋" w:hAnsi="仿宋" w:cs="仿宋" w:hint="eastAsia"/>
          <w:color w:val="FF0000"/>
          <w:sz w:val="32"/>
          <w:szCs w:val="32"/>
        </w:rPr>
        <w:t>年</w:t>
      </w:r>
      <w:r>
        <w:rPr>
          <w:rFonts w:ascii="仿宋" w:eastAsia="仿宋" w:hAnsi="仿宋" w:cs="仿宋" w:hint="eastAsia"/>
          <w:color w:val="FF0000"/>
          <w:sz w:val="32"/>
          <w:szCs w:val="32"/>
        </w:rPr>
        <w:t>各项</w:t>
      </w:r>
      <w:r>
        <w:rPr>
          <w:rFonts w:ascii="仿宋" w:eastAsia="仿宋" w:hAnsi="仿宋" w:cs="仿宋" w:hint="eastAsia"/>
          <w:color w:val="FF0000"/>
          <w:sz w:val="32"/>
          <w:szCs w:val="32"/>
        </w:rPr>
        <w:t>主要经济指标中财务报表收入、资产评估收入</w:t>
      </w:r>
      <w:r>
        <w:rPr>
          <w:rFonts w:ascii="仿宋" w:eastAsia="仿宋" w:hAnsi="仿宋" w:cs="仿宋" w:hint="eastAsia"/>
          <w:color w:val="FF0000"/>
          <w:sz w:val="32"/>
          <w:szCs w:val="32"/>
        </w:rPr>
        <w:t>及</w:t>
      </w:r>
      <w:r>
        <w:rPr>
          <w:rFonts w:ascii="仿宋" w:eastAsia="仿宋" w:hAnsi="仿宋" w:cs="仿宋" w:hint="eastAsia"/>
          <w:color w:val="FF0000"/>
          <w:sz w:val="32"/>
          <w:szCs w:val="32"/>
        </w:rPr>
        <w:t>分类收入（企业价值评估、</w:t>
      </w:r>
      <w:r>
        <w:rPr>
          <w:rFonts w:ascii="Arial" w:eastAsia="仿宋" w:hAnsi="Arial" w:cs="Arial" w:hint="eastAsia"/>
          <w:color w:val="FF0000"/>
          <w:sz w:val="32"/>
          <w:szCs w:val="32"/>
        </w:rPr>
        <w:t>单项资产评估、组合资产评估、森林资源评估、无形资产评估、其他（新业务）资产评估、咨询类），</w:t>
      </w:r>
      <w:r>
        <w:rPr>
          <w:rFonts w:ascii="仿宋" w:eastAsia="仿宋" w:hAnsi="仿宋" w:cs="仿宋" w:hint="eastAsia"/>
          <w:color w:val="FF0000"/>
          <w:sz w:val="32"/>
          <w:szCs w:val="32"/>
        </w:rPr>
        <w:t>以年为单位进行陈述。为了避免跨所执业，将房地产、土地、资产评估资质合并在一起的资产评估机构，此次编撰资产评估志时，按照协会历年主要经济指标汇编要求的口径进行记述。</w:t>
      </w:r>
    </w:p>
  </w:comment>
  <w:comment w:id="6" w:author="周文丽" w:date="2022-12-19T09:36:00Z" w:initials="">
    <w:p w:rsidR="00011F76" w:rsidRDefault="00972BEA">
      <w:pPr>
        <w:pStyle w:val="a5"/>
      </w:pPr>
      <w:r>
        <w:rPr>
          <w:rFonts w:ascii="仿宋_GB2312" w:eastAsia="仿宋_GB2312" w:hAnsi="仿宋_GB2312" w:cs="仿宋_GB2312" w:hint="eastAsia"/>
          <w:sz w:val="28"/>
          <w:szCs w:val="28"/>
        </w:rPr>
        <w:t>（</w:t>
      </w:r>
      <w:r>
        <w:rPr>
          <w:rFonts w:ascii="仿宋_GB2312" w:eastAsia="仿宋_GB2312" w:hAnsi="仿宋_GB2312" w:cs="仿宋_GB2312" w:hint="eastAsia"/>
          <w:color w:val="FF0000"/>
          <w:sz w:val="28"/>
          <w:szCs w:val="28"/>
        </w:rPr>
        <w:t>建议删除“全方位评估咨询服务”部分</w:t>
      </w:r>
      <w:r>
        <w:rPr>
          <w:rFonts w:ascii="仿宋_GB2312" w:eastAsia="仿宋_GB2312" w:hAnsi="仿宋_GB2312" w:cs="仿宋_GB2312" w:hint="eastAsia"/>
          <w:sz w:val="28"/>
          <w:szCs w:val="28"/>
        </w:rPr>
        <w:t>）</w:t>
      </w:r>
    </w:p>
  </w:comment>
  <w:comment w:id="7" w:author="周文丽" w:date="2022-12-19T10:13:00Z" w:initials="">
    <w:p w:rsidR="00011F76" w:rsidRDefault="00972BEA">
      <w:pPr>
        <w:pStyle w:val="a5"/>
        <w:rPr>
          <w:color w:val="FF0000"/>
        </w:rPr>
      </w:pPr>
      <w:r>
        <w:rPr>
          <w:rFonts w:hint="eastAsia"/>
          <w:color w:val="FF0000"/>
        </w:rPr>
        <w:t>（建议调整到发展沿革部分，用于</w:t>
      </w:r>
      <w:r>
        <w:rPr>
          <w:rFonts w:hint="eastAsia"/>
          <w:color w:val="FF0000"/>
        </w:rPr>
        <w:t>记</w:t>
      </w:r>
      <w:r>
        <w:rPr>
          <w:rFonts w:hint="eastAsia"/>
          <w:color w:val="FF0000"/>
        </w:rPr>
        <w:t>述公司近几年发展情况）</w:t>
      </w:r>
    </w:p>
  </w:comment>
  <w:comment w:id="8" w:author="周文丽" w:date="2022-12-19T10:54:00Z" w:initials="">
    <w:p w:rsidR="00011F76" w:rsidRDefault="00972BEA">
      <w:pPr>
        <w:ind w:firstLineChars="200" w:firstLine="420"/>
        <w:rPr>
          <w:rFonts w:ascii="仿宋" w:eastAsia="仿宋" w:hAnsi="仿宋" w:cs="仿宋"/>
          <w:color w:val="FF0000"/>
          <w:sz w:val="32"/>
          <w:szCs w:val="32"/>
        </w:rPr>
      </w:pPr>
      <w:r>
        <w:rPr>
          <w:rFonts w:hint="eastAsia"/>
          <w:color w:val="FF0000"/>
        </w:rPr>
        <w:t>建议将此部分调整为第四部分社会评价，</w:t>
      </w:r>
      <w:r>
        <w:rPr>
          <w:rFonts w:ascii="仿宋" w:eastAsia="仿宋" w:hAnsi="仿宋" w:cs="仿宋" w:hint="eastAsia"/>
          <w:color w:val="FF0000"/>
          <w:sz w:val="32"/>
          <w:szCs w:val="32"/>
        </w:rPr>
        <w:t>用文字简要记述（仅限于资产评估方面）</w:t>
      </w:r>
      <w:r>
        <w:rPr>
          <w:rFonts w:ascii="仿宋" w:eastAsia="仿宋" w:hAnsi="仿宋" w:cs="仿宋" w:hint="eastAsia"/>
          <w:color w:val="FF0000"/>
          <w:sz w:val="32"/>
          <w:szCs w:val="32"/>
        </w:rPr>
        <w:t>2006</w:t>
      </w:r>
      <w:r>
        <w:rPr>
          <w:rFonts w:ascii="仿宋" w:eastAsia="仿宋" w:hAnsi="仿宋" w:cs="仿宋" w:hint="eastAsia"/>
          <w:color w:val="FF0000"/>
          <w:sz w:val="32"/>
          <w:szCs w:val="32"/>
        </w:rPr>
        <w:t>—</w:t>
      </w:r>
      <w:r>
        <w:rPr>
          <w:rFonts w:ascii="仿宋" w:eastAsia="仿宋" w:hAnsi="仿宋" w:cs="仿宋" w:hint="eastAsia"/>
          <w:color w:val="FF0000"/>
          <w:sz w:val="32"/>
          <w:szCs w:val="32"/>
        </w:rPr>
        <w:t>2022</w:t>
      </w:r>
      <w:r>
        <w:rPr>
          <w:rFonts w:ascii="仿宋" w:eastAsia="仿宋" w:hAnsi="仿宋" w:cs="仿宋" w:hint="eastAsia"/>
          <w:color w:val="FF0000"/>
          <w:sz w:val="32"/>
          <w:szCs w:val="32"/>
        </w:rPr>
        <w:t>年底止获得财政部、中评协、自治区各有关部委办厅级单位颁发的单位或个人荣誉，包括以资产评估名誉参与的扶贫、捐赠、助学等活动，以及协会组织的各项公益性活动方面获得的荣誉</w:t>
      </w:r>
      <w:r>
        <w:rPr>
          <w:rFonts w:ascii="仿宋" w:eastAsia="仿宋" w:hAnsi="仿宋" w:cs="仿宋" w:hint="eastAsia"/>
          <w:color w:val="FF0000"/>
          <w:sz w:val="32"/>
          <w:szCs w:val="32"/>
        </w:rPr>
        <w:t>。</w:t>
      </w:r>
      <w:r>
        <w:rPr>
          <w:rFonts w:ascii="仿宋" w:eastAsia="仿宋" w:hAnsi="仿宋" w:cs="仿宋" w:hint="eastAsia"/>
          <w:color w:val="FF0000"/>
          <w:sz w:val="32"/>
          <w:szCs w:val="32"/>
        </w:rPr>
        <w:t>如：</w:t>
      </w:r>
      <w:r>
        <w:rPr>
          <w:rFonts w:ascii="仿宋" w:eastAsia="仿宋" w:hAnsi="仿宋" w:cs="仿宋" w:hint="eastAsia"/>
          <w:color w:val="FF0000"/>
          <w:sz w:val="32"/>
          <w:szCs w:val="32"/>
        </w:rPr>
        <w:t>2015</w:t>
      </w:r>
      <w:r>
        <w:rPr>
          <w:rFonts w:ascii="仿宋" w:eastAsia="仿宋" w:hAnsi="仿宋" w:cs="仿宋" w:hint="eastAsia"/>
          <w:color w:val="FF0000"/>
          <w:sz w:val="32"/>
          <w:szCs w:val="32"/>
        </w:rPr>
        <w:t>年荣获“</w:t>
      </w:r>
      <w:r>
        <w:rPr>
          <w:rFonts w:ascii="仿宋" w:eastAsia="仿宋" w:hAnsi="仿宋" w:cs="仿宋" w:hint="eastAsia"/>
          <w:color w:val="FF0000"/>
          <w:sz w:val="32"/>
          <w:szCs w:val="32"/>
        </w:rPr>
        <w:t>2015</w:t>
      </w:r>
      <w:r>
        <w:rPr>
          <w:rFonts w:ascii="仿宋" w:eastAsia="仿宋" w:hAnsi="仿宋" w:cs="仿宋" w:hint="eastAsia"/>
          <w:color w:val="FF0000"/>
          <w:sz w:val="32"/>
          <w:szCs w:val="32"/>
        </w:rPr>
        <w:t>年度公益活动先进评估机构”、</w:t>
      </w:r>
      <w:r>
        <w:rPr>
          <w:rFonts w:ascii="仿宋" w:eastAsia="仿宋" w:hAnsi="仿宋" w:cs="仿宋" w:hint="eastAsia"/>
          <w:color w:val="FF0000"/>
          <w:sz w:val="32"/>
          <w:szCs w:val="32"/>
        </w:rPr>
        <w:t>2016</w:t>
      </w:r>
      <w:r>
        <w:rPr>
          <w:rFonts w:ascii="仿宋" w:eastAsia="仿宋" w:hAnsi="仿宋" w:cs="仿宋" w:hint="eastAsia"/>
          <w:color w:val="FF0000"/>
          <w:sz w:val="32"/>
          <w:szCs w:val="32"/>
        </w:rPr>
        <w:t>年荣获《广西资产评估行业经济指标（</w:t>
      </w:r>
      <w:r>
        <w:rPr>
          <w:rFonts w:ascii="仿宋" w:eastAsia="仿宋" w:hAnsi="仿宋" w:cs="仿宋" w:hint="eastAsia"/>
          <w:color w:val="FF0000"/>
          <w:sz w:val="32"/>
          <w:szCs w:val="32"/>
        </w:rPr>
        <w:t>2006</w:t>
      </w:r>
      <w:r>
        <w:rPr>
          <w:rFonts w:ascii="仿宋" w:eastAsia="仿宋" w:hAnsi="仿宋" w:cs="仿宋" w:hint="eastAsia"/>
          <w:color w:val="FF0000"/>
          <w:sz w:val="32"/>
          <w:szCs w:val="32"/>
        </w:rPr>
        <w:t>—</w:t>
      </w:r>
      <w:r>
        <w:rPr>
          <w:rFonts w:ascii="仿宋" w:eastAsia="仿宋" w:hAnsi="仿宋" w:cs="仿宋" w:hint="eastAsia"/>
          <w:color w:val="FF0000"/>
          <w:sz w:val="32"/>
          <w:szCs w:val="32"/>
        </w:rPr>
        <w:t>2015</w:t>
      </w:r>
      <w:r>
        <w:rPr>
          <w:rFonts w:ascii="仿宋" w:eastAsia="仿宋" w:hAnsi="仿宋" w:cs="仿宋" w:hint="eastAsia"/>
          <w:color w:val="FF0000"/>
          <w:sz w:val="32"/>
          <w:szCs w:val="32"/>
        </w:rPr>
        <w:t>年）汇编工作》“优秀单位”等</w:t>
      </w:r>
    </w:p>
    <w:p w:rsidR="00011F76" w:rsidRDefault="00011F76">
      <w:pPr>
        <w:pStyle w:val="a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E977EF" w15:done="0"/>
  <w15:commentEx w15:paraId="349D27A7" w15:done="0"/>
  <w15:commentEx w15:paraId="70BE50AB" w15:done="0"/>
  <w15:commentEx w15:paraId="46C604E7" w15:done="0"/>
  <w15:commentEx w15:paraId="780053E5" w15:done="0"/>
  <w15:commentEx w15:paraId="55311E36" w15:done="0"/>
  <w15:commentEx w15:paraId="6BBF4FDA" w15:done="0"/>
  <w15:commentEx w15:paraId="3A824F7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BEA" w:rsidRDefault="00972BEA" w:rsidP="00373FCC">
      <w:r>
        <w:separator/>
      </w:r>
    </w:p>
  </w:endnote>
  <w:endnote w:type="continuationSeparator" w:id="1">
    <w:p w:rsidR="00972BEA" w:rsidRDefault="00972BEA" w:rsidP="00373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342"/>
      <w:docPartObj>
        <w:docPartGallery w:val="Page Numbers (Bottom of Page)"/>
        <w:docPartUnique/>
      </w:docPartObj>
    </w:sdtPr>
    <w:sdtContent>
      <w:p w:rsidR="00373FCC" w:rsidRDefault="00373FCC">
        <w:pPr>
          <w:pStyle w:val="a8"/>
          <w:jc w:val="center"/>
        </w:pPr>
        <w:fldSimple w:instr=" PAGE   \* MERGEFORMAT ">
          <w:r w:rsidR="001C12BA" w:rsidRPr="001C12BA">
            <w:rPr>
              <w:noProof/>
              <w:lang w:val="zh-CN"/>
            </w:rPr>
            <w:t>6</w:t>
          </w:r>
        </w:fldSimple>
      </w:p>
    </w:sdtContent>
  </w:sdt>
  <w:p w:rsidR="00373FCC" w:rsidRDefault="00373FC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BEA" w:rsidRDefault="00972BEA" w:rsidP="00373FCC">
      <w:r>
        <w:separator/>
      </w:r>
    </w:p>
  </w:footnote>
  <w:footnote w:type="continuationSeparator" w:id="1">
    <w:p w:rsidR="00972BEA" w:rsidRDefault="00972BEA" w:rsidP="00373FC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文丽">
    <w15:presenceInfo w15:providerId="WPS Office" w15:userId="6175137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FhOTAyNTM2MjE1OWE1MWJkNDc0YjEwZWQzZjcyNTMifQ=="/>
  </w:docVars>
  <w:rsids>
    <w:rsidRoot w:val="747A6F11"/>
    <w:rsid w:val="00011F76"/>
    <w:rsid w:val="001C12BA"/>
    <w:rsid w:val="00305CE7"/>
    <w:rsid w:val="00373FCC"/>
    <w:rsid w:val="0048737D"/>
    <w:rsid w:val="00506C01"/>
    <w:rsid w:val="005215EC"/>
    <w:rsid w:val="005604F5"/>
    <w:rsid w:val="00612345"/>
    <w:rsid w:val="0070419E"/>
    <w:rsid w:val="008D54E4"/>
    <w:rsid w:val="00963653"/>
    <w:rsid w:val="00972BEA"/>
    <w:rsid w:val="00A60E7A"/>
    <w:rsid w:val="00BF36C5"/>
    <w:rsid w:val="00C036CA"/>
    <w:rsid w:val="00CA357A"/>
    <w:rsid w:val="00D94A02"/>
    <w:rsid w:val="00DA0240"/>
    <w:rsid w:val="00EB3BD8"/>
    <w:rsid w:val="00F17F58"/>
    <w:rsid w:val="00F74757"/>
    <w:rsid w:val="00FB740D"/>
    <w:rsid w:val="00FE0971"/>
    <w:rsid w:val="011463AA"/>
    <w:rsid w:val="017F0A83"/>
    <w:rsid w:val="01A62B65"/>
    <w:rsid w:val="01B81712"/>
    <w:rsid w:val="030433A3"/>
    <w:rsid w:val="0317318F"/>
    <w:rsid w:val="031C07A5"/>
    <w:rsid w:val="0337738D"/>
    <w:rsid w:val="033F6241"/>
    <w:rsid w:val="03DD1CE2"/>
    <w:rsid w:val="03E91956"/>
    <w:rsid w:val="04575F38"/>
    <w:rsid w:val="04795999"/>
    <w:rsid w:val="05835CF9"/>
    <w:rsid w:val="06874187"/>
    <w:rsid w:val="095C18FB"/>
    <w:rsid w:val="0D3E65B6"/>
    <w:rsid w:val="0D4A498E"/>
    <w:rsid w:val="0DD93D1A"/>
    <w:rsid w:val="0DDF11EF"/>
    <w:rsid w:val="0F7656DC"/>
    <w:rsid w:val="0FC94B86"/>
    <w:rsid w:val="0FCC2EE0"/>
    <w:rsid w:val="0FD15005"/>
    <w:rsid w:val="10B262A5"/>
    <w:rsid w:val="10B97633"/>
    <w:rsid w:val="10BD61F0"/>
    <w:rsid w:val="10E70164"/>
    <w:rsid w:val="11052CD1"/>
    <w:rsid w:val="111A0633"/>
    <w:rsid w:val="117479FE"/>
    <w:rsid w:val="119921B4"/>
    <w:rsid w:val="12435D4E"/>
    <w:rsid w:val="131F60BA"/>
    <w:rsid w:val="13675A6C"/>
    <w:rsid w:val="136A730B"/>
    <w:rsid w:val="139163AD"/>
    <w:rsid w:val="13E74216"/>
    <w:rsid w:val="142658E9"/>
    <w:rsid w:val="14305E5E"/>
    <w:rsid w:val="15A308B2"/>
    <w:rsid w:val="15CF1CE4"/>
    <w:rsid w:val="168D57EA"/>
    <w:rsid w:val="17290466"/>
    <w:rsid w:val="1780534F"/>
    <w:rsid w:val="18B82696"/>
    <w:rsid w:val="18CE30A4"/>
    <w:rsid w:val="1988673C"/>
    <w:rsid w:val="199724DC"/>
    <w:rsid w:val="19A540AB"/>
    <w:rsid w:val="1BDC4954"/>
    <w:rsid w:val="1C3E1334"/>
    <w:rsid w:val="1C7F3E27"/>
    <w:rsid w:val="1C93342E"/>
    <w:rsid w:val="1CE2269B"/>
    <w:rsid w:val="1D216C8C"/>
    <w:rsid w:val="1DB31368"/>
    <w:rsid w:val="1DCD2970"/>
    <w:rsid w:val="1E642E7A"/>
    <w:rsid w:val="1F536EA5"/>
    <w:rsid w:val="1F7D0FB8"/>
    <w:rsid w:val="1FAC2405"/>
    <w:rsid w:val="2052061F"/>
    <w:rsid w:val="20624D6C"/>
    <w:rsid w:val="20A21E92"/>
    <w:rsid w:val="20E26732"/>
    <w:rsid w:val="21184029"/>
    <w:rsid w:val="21FA45D5"/>
    <w:rsid w:val="229D6DB5"/>
    <w:rsid w:val="237C3DA7"/>
    <w:rsid w:val="249E7FA6"/>
    <w:rsid w:val="250749B9"/>
    <w:rsid w:val="25134B74"/>
    <w:rsid w:val="25CF6920"/>
    <w:rsid w:val="265E0E4B"/>
    <w:rsid w:val="267E0CAB"/>
    <w:rsid w:val="274F06BD"/>
    <w:rsid w:val="27AD796F"/>
    <w:rsid w:val="27E408AD"/>
    <w:rsid w:val="27F024B5"/>
    <w:rsid w:val="2805601C"/>
    <w:rsid w:val="28137F48"/>
    <w:rsid w:val="2835035F"/>
    <w:rsid w:val="28AB6D59"/>
    <w:rsid w:val="29087098"/>
    <w:rsid w:val="2996630C"/>
    <w:rsid w:val="29A44ECD"/>
    <w:rsid w:val="29DF7CB3"/>
    <w:rsid w:val="2A0B6CFA"/>
    <w:rsid w:val="2A1152C2"/>
    <w:rsid w:val="2A984622"/>
    <w:rsid w:val="2B3A64CF"/>
    <w:rsid w:val="2B6366C1"/>
    <w:rsid w:val="2C20254D"/>
    <w:rsid w:val="2C7C3EDF"/>
    <w:rsid w:val="2C9450B1"/>
    <w:rsid w:val="2CCE4D01"/>
    <w:rsid w:val="2D542326"/>
    <w:rsid w:val="2DBE1F83"/>
    <w:rsid w:val="2E607CA5"/>
    <w:rsid w:val="2E9F2106"/>
    <w:rsid w:val="2F1E7869"/>
    <w:rsid w:val="2F2A5E74"/>
    <w:rsid w:val="30352573"/>
    <w:rsid w:val="30D212DF"/>
    <w:rsid w:val="31124E12"/>
    <w:rsid w:val="311A5A74"/>
    <w:rsid w:val="312608BD"/>
    <w:rsid w:val="313F22BD"/>
    <w:rsid w:val="317C320F"/>
    <w:rsid w:val="32040CED"/>
    <w:rsid w:val="322F72FD"/>
    <w:rsid w:val="33482D6D"/>
    <w:rsid w:val="33572FB0"/>
    <w:rsid w:val="34C44675"/>
    <w:rsid w:val="34D66641"/>
    <w:rsid w:val="356E31C0"/>
    <w:rsid w:val="37A14871"/>
    <w:rsid w:val="37C4673A"/>
    <w:rsid w:val="37C92BA3"/>
    <w:rsid w:val="37F306BF"/>
    <w:rsid w:val="380B25BB"/>
    <w:rsid w:val="38376F0C"/>
    <w:rsid w:val="3969170C"/>
    <w:rsid w:val="398A0152"/>
    <w:rsid w:val="39DA600C"/>
    <w:rsid w:val="3A5C2942"/>
    <w:rsid w:val="3B567858"/>
    <w:rsid w:val="3BDF7FE6"/>
    <w:rsid w:val="3DBD6105"/>
    <w:rsid w:val="40996609"/>
    <w:rsid w:val="41CA68CC"/>
    <w:rsid w:val="421A1D78"/>
    <w:rsid w:val="42472441"/>
    <w:rsid w:val="42E2288B"/>
    <w:rsid w:val="42E934F8"/>
    <w:rsid w:val="43950779"/>
    <w:rsid w:val="43B20366"/>
    <w:rsid w:val="43CB679A"/>
    <w:rsid w:val="443679B9"/>
    <w:rsid w:val="449E2867"/>
    <w:rsid w:val="451726F3"/>
    <w:rsid w:val="45923B37"/>
    <w:rsid w:val="471E3E7B"/>
    <w:rsid w:val="48EF3107"/>
    <w:rsid w:val="4B8923F9"/>
    <w:rsid w:val="4D896004"/>
    <w:rsid w:val="4E9E3057"/>
    <w:rsid w:val="4ED56E31"/>
    <w:rsid w:val="500876B4"/>
    <w:rsid w:val="50560E3F"/>
    <w:rsid w:val="51F24178"/>
    <w:rsid w:val="55144405"/>
    <w:rsid w:val="56023592"/>
    <w:rsid w:val="57183C68"/>
    <w:rsid w:val="57CE7B19"/>
    <w:rsid w:val="5917751E"/>
    <w:rsid w:val="591F15CA"/>
    <w:rsid w:val="595B22B7"/>
    <w:rsid w:val="5A323F0F"/>
    <w:rsid w:val="5A467BF9"/>
    <w:rsid w:val="5A9658BC"/>
    <w:rsid w:val="5B6E5A9F"/>
    <w:rsid w:val="5C970E77"/>
    <w:rsid w:val="5E6227E9"/>
    <w:rsid w:val="5E961741"/>
    <w:rsid w:val="5EB31D00"/>
    <w:rsid w:val="5EBB62FB"/>
    <w:rsid w:val="5EC5236D"/>
    <w:rsid w:val="5EF17565"/>
    <w:rsid w:val="5F341A55"/>
    <w:rsid w:val="5FC45415"/>
    <w:rsid w:val="5FCA6914"/>
    <w:rsid w:val="60343BAD"/>
    <w:rsid w:val="609E371C"/>
    <w:rsid w:val="61CE4A70"/>
    <w:rsid w:val="623E51B7"/>
    <w:rsid w:val="6271393A"/>
    <w:rsid w:val="62FB05C2"/>
    <w:rsid w:val="637B10F9"/>
    <w:rsid w:val="64746C72"/>
    <w:rsid w:val="64803865"/>
    <w:rsid w:val="64836EB1"/>
    <w:rsid w:val="64B654D9"/>
    <w:rsid w:val="64E9765C"/>
    <w:rsid w:val="65265111"/>
    <w:rsid w:val="654900FB"/>
    <w:rsid w:val="65A36076"/>
    <w:rsid w:val="66890422"/>
    <w:rsid w:val="66B037E2"/>
    <w:rsid w:val="677A0A3F"/>
    <w:rsid w:val="68264723"/>
    <w:rsid w:val="68D26F4A"/>
    <w:rsid w:val="69E87144"/>
    <w:rsid w:val="6A401D42"/>
    <w:rsid w:val="6AD52C42"/>
    <w:rsid w:val="6AE663EC"/>
    <w:rsid w:val="6BEF75A1"/>
    <w:rsid w:val="6C731F01"/>
    <w:rsid w:val="6D72752B"/>
    <w:rsid w:val="6D7B72BF"/>
    <w:rsid w:val="6DB94F60"/>
    <w:rsid w:val="6E380D0C"/>
    <w:rsid w:val="6E7B6E4B"/>
    <w:rsid w:val="6E856E81"/>
    <w:rsid w:val="6EB67355"/>
    <w:rsid w:val="6EEA46FD"/>
    <w:rsid w:val="6F1D3692"/>
    <w:rsid w:val="6F224134"/>
    <w:rsid w:val="6F8A5598"/>
    <w:rsid w:val="6FD73FFD"/>
    <w:rsid w:val="6FF04C94"/>
    <w:rsid w:val="70A43EDE"/>
    <w:rsid w:val="711B782E"/>
    <w:rsid w:val="7132247F"/>
    <w:rsid w:val="71BC1C54"/>
    <w:rsid w:val="72562E43"/>
    <w:rsid w:val="7270316B"/>
    <w:rsid w:val="73343532"/>
    <w:rsid w:val="73412411"/>
    <w:rsid w:val="73612639"/>
    <w:rsid w:val="74181470"/>
    <w:rsid w:val="744C3764"/>
    <w:rsid w:val="74751D82"/>
    <w:rsid w:val="747A6F11"/>
    <w:rsid w:val="74977E43"/>
    <w:rsid w:val="7687344A"/>
    <w:rsid w:val="774D2678"/>
    <w:rsid w:val="77AF64E3"/>
    <w:rsid w:val="782F13D2"/>
    <w:rsid w:val="7856539E"/>
    <w:rsid w:val="794A7D3C"/>
    <w:rsid w:val="7B382A71"/>
    <w:rsid w:val="7D292894"/>
    <w:rsid w:val="7E7D0ABE"/>
    <w:rsid w:val="7F1B255F"/>
    <w:rsid w:val="7F787468"/>
    <w:rsid w:val="7F816370"/>
    <w:rsid w:val="7F846D8B"/>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qFormat="1"/>
    <w:lsdException w:name="Subtitle" w:qFormat="1"/>
    <w:lsdException w:name="Body Text First Indent" w:uiPriority="99"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11F7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11F76"/>
    <w:pPr>
      <w:keepNext/>
      <w:keepLines/>
      <w:spacing w:line="360" w:lineRule="auto"/>
      <w:jc w:val="center"/>
      <w:outlineLvl w:val="0"/>
    </w:pPr>
    <w:rPr>
      <w:b/>
      <w:bCs/>
      <w:kern w:val="44"/>
      <w:sz w:val="36"/>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rsid w:val="00011F76"/>
    <w:pPr>
      <w:ind w:leftChars="200" w:left="640" w:firstLineChars="100" w:firstLine="420"/>
    </w:pPr>
    <w:rPr>
      <w:b/>
    </w:rPr>
  </w:style>
  <w:style w:type="paragraph" w:styleId="a4">
    <w:name w:val="Body Text"/>
    <w:basedOn w:val="a"/>
    <w:uiPriority w:val="99"/>
    <w:qFormat/>
    <w:rsid w:val="00011F76"/>
  </w:style>
  <w:style w:type="paragraph" w:styleId="a5">
    <w:name w:val="annotation text"/>
    <w:basedOn w:val="a"/>
    <w:unhideWhenUsed/>
    <w:qFormat/>
    <w:rsid w:val="00011F76"/>
  </w:style>
  <w:style w:type="paragraph" w:styleId="a6">
    <w:name w:val="Plain Text"/>
    <w:basedOn w:val="a"/>
    <w:unhideWhenUsed/>
    <w:qFormat/>
    <w:rsid w:val="00011F76"/>
    <w:rPr>
      <w:rFonts w:ascii="宋体" w:hAnsi="Courier New"/>
      <w:szCs w:val="20"/>
    </w:rPr>
  </w:style>
  <w:style w:type="paragraph" w:styleId="a7">
    <w:name w:val="Balloon Text"/>
    <w:basedOn w:val="a"/>
    <w:link w:val="Char"/>
    <w:qFormat/>
    <w:rsid w:val="00011F76"/>
    <w:rPr>
      <w:sz w:val="18"/>
      <w:szCs w:val="18"/>
    </w:rPr>
  </w:style>
  <w:style w:type="paragraph" w:styleId="a8">
    <w:name w:val="footer"/>
    <w:basedOn w:val="a"/>
    <w:link w:val="Char0"/>
    <w:uiPriority w:val="99"/>
    <w:qFormat/>
    <w:rsid w:val="00011F76"/>
    <w:pPr>
      <w:tabs>
        <w:tab w:val="center" w:pos="4153"/>
        <w:tab w:val="right" w:pos="8306"/>
      </w:tabs>
      <w:snapToGrid w:val="0"/>
      <w:jc w:val="left"/>
    </w:pPr>
    <w:rPr>
      <w:sz w:val="18"/>
    </w:rPr>
  </w:style>
  <w:style w:type="paragraph" w:styleId="a9">
    <w:name w:val="header"/>
    <w:basedOn w:val="a"/>
    <w:qFormat/>
    <w:rsid w:val="00011F7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a">
    <w:name w:val="page number"/>
    <w:basedOn w:val="a1"/>
    <w:qFormat/>
    <w:rsid w:val="00011F76"/>
  </w:style>
  <w:style w:type="character" w:styleId="ab">
    <w:name w:val="annotation reference"/>
    <w:basedOn w:val="a1"/>
    <w:qFormat/>
    <w:rsid w:val="00011F76"/>
    <w:rPr>
      <w:sz w:val="21"/>
      <w:szCs w:val="21"/>
    </w:rPr>
  </w:style>
  <w:style w:type="paragraph" w:customStyle="1" w:styleId="10">
    <w:name w:val="无间隔1"/>
    <w:uiPriority w:val="1"/>
    <w:qFormat/>
    <w:rsid w:val="00011F76"/>
    <w:rPr>
      <w:rFonts w:asciiTheme="minorHAnsi" w:eastAsiaTheme="minorEastAsia" w:hAnsiTheme="minorHAnsi" w:cstheme="minorBidi"/>
      <w:sz w:val="22"/>
      <w:szCs w:val="22"/>
    </w:rPr>
  </w:style>
  <w:style w:type="paragraph" w:styleId="ac">
    <w:name w:val="List Paragraph"/>
    <w:basedOn w:val="a"/>
    <w:uiPriority w:val="34"/>
    <w:qFormat/>
    <w:rsid w:val="00011F76"/>
    <w:pPr>
      <w:ind w:firstLineChars="200" w:firstLine="420"/>
    </w:pPr>
  </w:style>
  <w:style w:type="character" w:customStyle="1" w:styleId="Char">
    <w:name w:val="批注框文本 Char"/>
    <w:basedOn w:val="a1"/>
    <w:link w:val="a7"/>
    <w:qFormat/>
    <w:rsid w:val="00011F76"/>
    <w:rPr>
      <w:rFonts w:asciiTheme="minorHAnsi" w:eastAsiaTheme="minorEastAsia" w:hAnsiTheme="minorHAnsi" w:cstheme="minorBidi"/>
      <w:kern w:val="2"/>
      <w:sz w:val="18"/>
      <w:szCs w:val="18"/>
    </w:rPr>
  </w:style>
  <w:style w:type="character" w:customStyle="1" w:styleId="Char0">
    <w:name w:val="页脚 Char"/>
    <w:basedOn w:val="a1"/>
    <w:link w:val="a8"/>
    <w:uiPriority w:val="99"/>
    <w:rsid w:val="00373FCC"/>
    <w:rPr>
      <w:rFonts w:asciiTheme="minorHAnsi" w:eastAsiaTheme="minorEastAsia" w:hAnsiTheme="minorHAnsi" w:cstheme="minorBidi"/>
      <w:kern w:val="2"/>
      <w:sz w:val="18"/>
      <w:szCs w:val="24"/>
    </w:rPr>
  </w:style>
  <w:style w:type="paragraph" w:styleId="ad">
    <w:name w:val="Revision"/>
    <w:hidden/>
    <w:uiPriority w:val="99"/>
    <w:unhideWhenUsed/>
    <w:rsid w:val="00A60E7A"/>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475</Words>
  <Characters>2713</Characters>
  <Application>Microsoft Office Word</Application>
  <DocSecurity>0</DocSecurity>
  <Lines>22</Lines>
  <Paragraphs>6</Paragraphs>
  <ScaleCrop>false</ScaleCrop>
  <Company>gxcz</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FengKeQing</dc:creator>
  <cp:lastModifiedBy>john</cp:lastModifiedBy>
  <cp:revision>7</cp:revision>
  <cp:lastPrinted>2022-12-29T09:03:00Z</cp:lastPrinted>
  <dcterms:created xsi:type="dcterms:W3CDTF">2022-11-25T01:22:00Z</dcterms:created>
  <dcterms:modified xsi:type="dcterms:W3CDTF">2022-12-29T09:04:00Z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019B41A95EFB4997B5273F06F454CBE1</vt:lpwstr>
  </property>
</Properties>
</file>