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2AA" w:rsidRDefault="007912AA">
      <w:pPr>
        <w:spacing w:beforeLines="0" w:line="360" w:lineRule="auto"/>
        <w:jc w:val="left"/>
        <w:outlineLvl w:val="0"/>
        <w:rPr>
          <w:rFonts w:ascii="黑体" w:eastAsia="黑体" w:hAnsi="黑体"/>
          <w:bCs/>
          <w:sz w:val="32"/>
          <w:szCs w:val="32"/>
        </w:rPr>
      </w:pPr>
      <w:r>
        <w:rPr>
          <w:rFonts w:ascii="黑体" w:eastAsia="黑体" w:hAnsi="黑体" w:hint="eastAsia"/>
          <w:bCs/>
          <w:sz w:val="32"/>
          <w:szCs w:val="32"/>
        </w:rPr>
        <w:t>附件</w:t>
      </w:r>
    </w:p>
    <w:p w:rsidR="007912AA" w:rsidRDefault="007912AA" w:rsidP="00C74484">
      <w:pPr>
        <w:spacing w:before="156"/>
      </w:pPr>
    </w:p>
    <w:p w:rsidR="007912AA" w:rsidRDefault="007912AA">
      <w:pPr>
        <w:spacing w:beforeLines="0" w:line="50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资产评估机构首席评估师管理办法</w:t>
      </w:r>
    </w:p>
    <w:p w:rsidR="007912AA" w:rsidRDefault="007912AA">
      <w:pPr>
        <w:spacing w:beforeLines="0" w:line="500" w:lineRule="exact"/>
        <w:jc w:val="center"/>
        <w:rPr>
          <w:rFonts w:ascii="方正小标宋简体" w:eastAsia="方正小标宋简体" w:hAnsi="方正小标宋简体"/>
          <w:sz w:val="44"/>
          <w:szCs w:val="44"/>
        </w:rPr>
      </w:pPr>
    </w:p>
    <w:p w:rsidR="007912AA" w:rsidRDefault="007912AA">
      <w:pPr>
        <w:spacing w:beforeLines="0"/>
        <w:jc w:val="center"/>
        <w:rPr>
          <w:rFonts w:ascii="仿宋_GB2312" w:eastAsia="仿宋_GB2312" w:hAnsi="宋体"/>
          <w:b/>
          <w:sz w:val="32"/>
          <w:szCs w:val="32"/>
        </w:rPr>
      </w:pPr>
      <w:r>
        <w:rPr>
          <w:rFonts w:ascii="仿宋_GB2312" w:eastAsia="仿宋_GB2312" w:hAnsi="宋体" w:hint="eastAsia"/>
          <w:b/>
          <w:sz w:val="32"/>
          <w:szCs w:val="32"/>
        </w:rPr>
        <w:t>第一章</w:t>
      </w:r>
      <w:r>
        <w:rPr>
          <w:rFonts w:ascii="仿宋_GB2312" w:eastAsia="仿宋_GB2312" w:hAnsi="宋体"/>
          <w:b/>
          <w:sz w:val="32"/>
          <w:szCs w:val="32"/>
        </w:rPr>
        <w:t xml:space="preserve">  </w:t>
      </w:r>
      <w:r>
        <w:rPr>
          <w:rFonts w:ascii="仿宋_GB2312" w:eastAsia="仿宋_GB2312" w:hAnsi="宋体" w:hint="eastAsia"/>
          <w:b/>
          <w:sz w:val="32"/>
          <w:szCs w:val="32"/>
        </w:rPr>
        <w:t>总</w:t>
      </w:r>
      <w:r>
        <w:rPr>
          <w:rFonts w:ascii="仿宋_GB2312" w:eastAsia="仿宋_GB2312" w:hAnsi="宋体"/>
          <w:b/>
          <w:sz w:val="32"/>
          <w:szCs w:val="32"/>
        </w:rPr>
        <w:t xml:space="preserve">  </w:t>
      </w:r>
      <w:r>
        <w:rPr>
          <w:rFonts w:ascii="仿宋_GB2312" w:eastAsia="仿宋_GB2312" w:hAnsi="宋体" w:hint="eastAsia"/>
          <w:b/>
          <w:sz w:val="32"/>
          <w:szCs w:val="32"/>
        </w:rPr>
        <w:t>则</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b/>
          <w:sz w:val="32"/>
          <w:szCs w:val="32"/>
        </w:rPr>
        <w:t>第一条</w:t>
      </w:r>
      <w:r>
        <w:rPr>
          <w:rFonts w:ascii="仿宋_GB2312" w:eastAsia="仿宋_GB2312" w:hAnsi="宋体"/>
          <w:sz w:val="32"/>
          <w:szCs w:val="32"/>
        </w:rPr>
        <w:t xml:space="preserve">  </w:t>
      </w:r>
      <w:r>
        <w:rPr>
          <w:rFonts w:ascii="仿宋_GB2312" w:eastAsia="仿宋_GB2312" w:hAnsi="宋体" w:hint="eastAsia"/>
          <w:sz w:val="32"/>
          <w:szCs w:val="32"/>
        </w:rPr>
        <w:t>为防范执业风险，规范资产评估机构首席评估师的管理，明确首席评估师的职责和权限，发挥首席评估师在资产评估机构执业质量控制中的作用，根据《资产评估行业财政监督管理办法》制定本办法。</w:t>
      </w:r>
    </w:p>
    <w:p w:rsidR="007912AA" w:rsidRDefault="007912AA" w:rsidP="00656A2D">
      <w:pPr>
        <w:tabs>
          <w:tab w:val="left" w:pos="2127"/>
        </w:tabs>
        <w:spacing w:beforeLines="0"/>
        <w:ind w:firstLineChars="200" w:firstLine="31680"/>
        <w:rPr>
          <w:rFonts w:ascii="仿宋_GB2312" w:eastAsia="仿宋_GB2312" w:hAnsi="宋体"/>
          <w:sz w:val="32"/>
          <w:szCs w:val="32"/>
        </w:rPr>
      </w:pPr>
      <w:r>
        <w:rPr>
          <w:rFonts w:ascii="仿宋_GB2312" w:eastAsia="仿宋_GB2312" w:hAnsi="宋体" w:hint="eastAsia"/>
          <w:b/>
          <w:sz w:val="32"/>
          <w:szCs w:val="32"/>
        </w:rPr>
        <w:t>第二条</w:t>
      </w:r>
      <w:r>
        <w:rPr>
          <w:rFonts w:ascii="仿宋_GB2312" w:eastAsia="仿宋_GB2312" w:hAnsi="宋体"/>
          <w:sz w:val="32"/>
          <w:szCs w:val="32"/>
        </w:rPr>
        <w:t xml:space="preserve">  </w:t>
      </w:r>
      <w:r>
        <w:rPr>
          <w:rFonts w:ascii="仿宋_GB2312" w:eastAsia="仿宋_GB2312" w:hAnsi="宋体" w:hint="eastAsia"/>
          <w:sz w:val="32"/>
          <w:szCs w:val="32"/>
        </w:rPr>
        <w:t>资产评估机构应当建立首席评估师制度，指定一名取得资产评估师资格的本机构合伙人或者股东担任首席评估师，专门负责执业质量控制。</w:t>
      </w:r>
    </w:p>
    <w:p w:rsidR="007912AA" w:rsidRDefault="007912AA" w:rsidP="00656A2D">
      <w:pPr>
        <w:tabs>
          <w:tab w:val="left" w:pos="1985"/>
        </w:tabs>
        <w:spacing w:beforeLines="0"/>
        <w:ind w:firstLineChars="200" w:firstLine="31680"/>
        <w:rPr>
          <w:rFonts w:ascii="仿宋_GB2312" w:eastAsia="仿宋_GB2312" w:hAnsi="宋体"/>
          <w:sz w:val="32"/>
          <w:szCs w:val="32"/>
        </w:rPr>
      </w:pPr>
      <w:r>
        <w:rPr>
          <w:rFonts w:ascii="仿宋_GB2312" w:eastAsia="仿宋_GB2312" w:hAnsi="宋体" w:hint="eastAsia"/>
          <w:b/>
          <w:sz w:val="32"/>
          <w:szCs w:val="32"/>
        </w:rPr>
        <w:t>第三条</w:t>
      </w:r>
      <w:r>
        <w:rPr>
          <w:rFonts w:ascii="仿宋_GB2312" w:eastAsia="仿宋_GB2312" w:hAnsi="宋体"/>
          <w:sz w:val="32"/>
          <w:szCs w:val="32"/>
        </w:rPr>
        <w:t xml:space="preserve">  </w:t>
      </w:r>
      <w:r>
        <w:rPr>
          <w:rFonts w:ascii="仿宋_GB2312" w:eastAsia="仿宋_GB2312" w:hAnsi="宋体" w:hint="eastAsia"/>
          <w:sz w:val="32"/>
          <w:szCs w:val="32"/>
        </w:rPr>
        <w:t>首席评估师作为资产评估机构最高管理层在业务质量控制体系方面的责任人，直接对最高管理层负责。</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本办法所称最高管理层是指公司制资产评估机构的董事会（执行董事）或合伙制资产评估机构的合伙人管理委员会（执行合伙事务的合伙人）。</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b/>
          <w:sz w:val="32"/>
          <w:szCs w:val="32"/>
        </w:rPr>
        <w:t>第四条</w:t>
      </w:r>
      <w:r>
        <w:rPr>
          <w:rFonts w:ascii="仿宋_GB2312" w:eastAsia="仿宋_GB2312" w:hAnsi="宋体"/>
          <w:sz w:val="32"/>
          <w:szCs w:val="32"/>
        </w:rPr>
        <w:t xml:space="preserve">  </w:t>
      </w:r>
      <w:r>
        <w:rPr>
          <w:rFonts w:ascii="仿宋_GB2312" w:eastAsia="仿宋_GB2312" w:hAnsi="宋体" w:hint="eastAsia"/>
          <w:sz w:val="32"/>
          <w:szCs w:val="32"/>
        </w:rPr>
        <w:t>资产评估机构最高管理层应当支持并保障首席评估师按照规定行使职权。</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b/>
          <w:sz w:val="32"/>
          <w:szCs w:val="32"/>
        </w:rPr>
        <w:t>第五条</w:t>
      </w:r>
      <w:r>
        <w:rPr>
          <w:rFonts w:ascii="仿宋_GB2312" w:eastAsia="仿宋_GB2312" w:hAnsi="宋体"/>
          <w:sz w:val="32"/>
          <w:szCs w:val="32"/>
        </w:rPr>
        <w:t xml:space="preserve">  </w:t>
      </w:r>
      <w:r>
        <w:rPr>
          <w:rFonts w:ascii="仿宋_GB2312" w:eastAsia="仿宋_GB2312" w:hAnsi="宋体" w:hint="eastAsia"/>
          <w:sz w:val="32"/>
          <w:szCs w:val="32"/>
        </w:rPr>
        <w:t>中国资产评估协会（以下简称中评协）直接负责经过备案从事证券评估业务的资产评估机构（以下简称</w:t>
      </w:r>
      <w:bookmarkStart w:id="0" w:name="_Hlk63348545"/>
      <w:r>
        <w:rPr>
          <w:rFonts w:ascii="仿宋_GB2312" w:eastAsia="仿宋_GB2312" w:hAnsi="宋体" w:hint="eastAsia"/>
          <w:sz w:val="32"/>
          <w:szCs w:val="32"/>
        </w:rPr>
        <w:t>证券评估机构</w:t>
      </w:r>
      <w:bookmarkEnd w:id="0"/>
      <w:r>
        <w:rPr>
          <w:rFonts w:ascii="仿宋_GB2312" w:eastAsia="仿宋_GB2312" w:hAnsi="宋体" w:hint="eastAsia"/>
          <w:sz w:val="32"/>
          <w:szCs w:val="32"/>
        </w:rPr>
        <w:t>）首席评估师的管理工作；各省、自治区、直辖市、计划单列市资产评估协会（以下简称地方协会）负责本地区从事非证券评估业务的资产评估机构（以下简称非证券评估机构）首席评估师的管理工作。</w:t>
      </w:r>
    </w:p>
    <w:p w:rsidR="007912AA" w:rsidRDefault="007912AA">
      <w:pPr>
        <w:spacing w:beforeLines="0"/>
        <w:jc w:val="center"/>
        <w:rPr>
          <w:rFonts w:ascii="仿宋_GB2312" w:eastAsia="仿宋_GB2312" w:hAnsi="宋体"/>
          <w:b/>
          <w:sz w:val="32"/>
          <w:szCs w:val="32"/>
        </w:rPr>
      </w:pPr>
      <w:r>
        <w:rPr>
          <w:rFonts w:ascii="仿宋_GB2312" w:eastAsia="仿宋_GB2312" w:hAnsi="宋体" w:hint="eastAsia"/>
          <w:b/>
          <w:sz w:val="32"/>
          <w:szCs w:val="32"/>
        </w:rPr>
        <w:t>第二章</w:t>
      </w:r>
      <w:r>
        <w:rPr>
          <w:rFonts w:ascii="仿宋_GB2312" w:eastAsia="仿宋_GB2312" w:hAnsi="宋体"/>
          <w:b/>
          <w:sz w:val="32"/>
          <w:szCs w:val="32"/>
        </w:rPr>
        <w:tab/>
      </w:r>
      <w:r>
        <w:rPr>
          <w:rFonts w:ascii="仿宋_GB2312" w:eastAsia="仿宋_GB2312" w:hAnsi="宋体" w:hint="eastAsia"/>
          <w:b/>
          <w:sz w:val="32"/>
          <w:szCs w:val="32"/>
        </w:rPr>
        <w:t>首席评估师的产生</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b/>
          <w:sz w:val="32"/>
          <w:szCs w:val="32"/>
        </w:rPr>
        <w:t>第六条</w:t>
      </w:r>
      <w:r>
        <w:rPr>
          <w:rFonts w:ascii="仿宋_GB2312" w:eastAsia="仿宋_GB2312" w:hAnsi="宋体"/>
          <w:sz w:val="32"/>
          <w:szCs w:val="32"/>
        </w:rPr>
        <w:t xml:space="preserve">  </w:t>
      </w:r>
      <w:r>
        <w:rPr>
          <w:rFonts w:ascii="仿宋_GB2312" w:eastAsia="仿宋_GB2312" w:hAnsi="宋体" w:hint="eastAsia"/>
          <w:sz w:val="32"/>
          <w:szCs w:val="32"/>
        </w:rPr>
        <w:t>首席评估师应当具备下列条件：</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（一）持有资产评估师证书；</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（二）担任资产评估机构的股东（或合伙人）；</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（三）取得资产评估师证书后，近三年连续专职从事资产评估业务；</w:t>
      </w:r>
      <w:r>
        <w:rPr>
          <w:rFonts w:ascii="仿宋_GB2312" w:eastAsia="仿宋_GB2312" w:hAnsi="宋体"/>
          <w:sz w:val="32"/>
          <w:szCs w:val="32"/>
        </w:rPr>
        <w:t xml:space="preserve"> </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（四）成为首席评估师前，三年内未因评估执业行为受到行业自律惩戒或行政处罚；</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（五）熟悉国家相关的法律制度和资产评估准则，熟练掌握评估技术和质量监控的业务知识，具有较强的专业能力和组织管理能力；</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（六）具有良好的社会声誉和职业道德，忠诚评估行业，积极为资产评估行业发展作贡献。</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b/>
          <w:sz w:val="32"/>
          <w:szCs w:val="32"/>
        </w:rPr>
        <w:t>第七条</w:t>
      </w:r>
      <w:r>
        <w:rPr>
          <w:rFonts w:ascii="仿宋_GB2312" w:eastAsia="仿宋_GB2312" w:hAnsi="宋体"/>
          <w:sz w:val="32"/>
          <w:szCs w:val="32"/>
        </w:rPr>
        <w:t xml:space="preserve">  </w:t>
      </w:r>
      <w:r>
        <w:rPr>
          <w:rFonts w:ascii="仿宋_GB2312" w:eastAsia="仿宋_GB2312" w:hAnsi="宋体" w:hint="eastAsia"/>
          <w:sz w:val="32"/>
          <w:szCs w:val="32"/>
        </w:rPr>
        <w:t>首席评估师由资产评估机构最高管理层提名产生。</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b/>
          <w:sz w:val="32"/>
          <w:szCs w:val="32"/>
        </w:rPr>
        <w:t>第八条</w:t>
      </w:r>
      <w:r>
        <w:rPr>
          <w:rFonts w:ascii="仿宋_GB2312" w:eastAsia="仿宋_GB2312" w:hAnsi="宋体"/>
          <w:sz w:val="32"/>
          <w:szCs w:val="32"/>
        </w:rPr>
        <w:t xml:space="preserve">  </w:t>
      </w:r>
      <w:r>
        <w:rPr>
          <w:rFonts w:ascii="仿宋_GB2312" w:eastAsia="仿宋_GB2312" w:hAnsi="宋体" w:hint="eastAsia"/>
          <w:sz w:val="32"/>
          <w:szCs w:val="32"/>
        </w:rPr>
        <w:t>资产评估机构任命首席评估师后，应当在</w:t>
      </w:r>
      <w:r>
        <w:rPr>
          <w:rFonts w:ascii="仿宋_GB2312" w:eastAsia="仿宋_GB2312" w:hAnsi="宋体"/>
          <w:sz w:val="32"/>
          <w:szCs w:val="32"/>
        </w:rPr>
        <w:t>10</w:t>
      </w:r>
      <w:r>
        <w:rPr>
          <w:rFonts w:ascii="仿宋_GB2312" w:eastAsia="仿宋_GB2312" w:hAnsi="宋体" w:hint="eastAsia"/>
          <w:sz w:val="32"/>
          <w:szCs w:val="32"/>
        </w:rPr>
        <w:t>个工作日内备案，其中：证券评估机构向中评协备案，非证券评估机构向所在地地方协会备案。</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办理首席评估师备案应提交下列材料：</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（一）任命或聘任首席评估师的文件；</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（二）首席评估师基本情况备案表；</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（三）本机构首席评估师管理制度。</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b/>
          <w:sz w:val="32"/>
          <w:szCs w:val="32"/>
        </w:rPr>
        <w:t>第九条</w:t>
      </w:r>
      <w:r>
        <w:rPr>
          <w:rFonts w:ascii="仿宋_GB2312" w:eastAsia="仿宋_GB2312" w:hAnsi="宋体"/>
          <w:sz w:val="32"/>
          <w:szCs w:val="32"/>
        </w:rPr>
        <w:t xml:space="preserve">  </w:t>
      </w:r>
      <w:r>
        <w:rPr>
          <w:rFonts w:ascii="仿宋_GB2312" w:eastAsia="仿宋_GB2312" w:hAnsi="宋体" w:hint="eastAsia"/>
          <w:sz w:val="32"/>
          <w:szCs w:val="32"/>
        </w:rPr>
        <w:t>评估协会发现资产评估机构备案的首席评估师人选不符合本办法第六条规定条件的，应当及时要求资产评估机构更换人选。</w:t>
      </w:r>
    </w:p>
    <w:p w:rsidR="007912AA" w:rsidRDefault="007912AA">
      <w:pPr>
        <w:spacing w:beforeLines="0"/>
        <w:jc w:val="center"/>
        <w:rPr>
          <w:rFonts w:ascii="仿宋_GB2312" w:eastAsia="仿宋_GB2312" w:hAnsi="宋体"/>
          <w:b/>
          <w:sz w:val="32"/>
          <w:szCs w:val="32"/>
        </w:rPr>
      </w:pPr>
      <w:r>
        <w:rPr>
          <w:rFonts w:ascii="仿宋_GB2312" w:eastAsia="仿宋_GB2312" w:hAnsi="宋体" w:hint="eastAsia"/>
          <w:b/>
          <w:sz w:val="32"/>
          <w:szCs w:val="32"/>
        </w:rPr>
        <w:t>第三章</w:t>
      </w:r>
      <w:r>
        <w:rPr>
          <w:rFonts w:ascii="仿宋_GB2312" w:eastAsia="仿宋_GB2312" w:hAnsi="宋体"/>
          <w:b/>
          <w:sz w:val="32"/>
          <w:szCs w:val="32"/>
        </w:rPr>
        <w:tab/>
      </w:r>
      <w:r>
        <w:rPr>
          <w:rFonts w:ascii="仿宋_GB2312" w:eastAsia="仿宋_GB2312" w:hAnsi="宋体" w:hint="eastAsia"/>
          <w:b/>
          <w:sz w:val="32"/>
          <w:szCs w:val="32"/>
        </w:rPr>
        <w:t>首席评估师的职责和权限</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b/>
          <w:sz w:val="32"/>
          <w:szCs w:val="32"/>
        </w:rPr>
        <w:t>第十条</w:t>
      </w:r>
      <w:r>
        <w:rPr>
          <w:rFonts w:ascii="仿宋_GB2312" w:eastAsia="仿宋_GB2312" w:hAnsi="宋体"/>
          <w:sz w:val="32"/>
          <w:szCs w:val="32"/>
        </w:rPr>
        <w:t xml:space="preserve">  </w:t>
      </w:r>
      <w:r>
        <w:rPr>
          <w:rFonts w:ascii="仿宋_GB2312" w:eastAsia="仿宋_GB2312" w:hAnsi="宋体" w:hint="eastAsia"/>
          <w:sz w:val="32"/>
          <w:szCs w:val="32"/>
        </w:rPr>
        <w:t>首席评估师代表资产评估机构最高管理层负责本机构下列工作：</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（一）确保机构内部质量控制体系的建立，推动质量控制体系的实施，监督质量控制体系的运行，向最高管理层报告并提出改进的建议和方案；</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（二）组织制定机构内部的技术标准；</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（三）组织对业务疑难问题或者争议事项进行处理；</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（四）组织评估人员的业务培训；</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（五）承办最高管理层交办的其他工作。</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b/>
          <w:sz w:val="32"/>
          <w:szCs w:val="32"/>
        </w:rPr>
        <w:t>第十一条</w:t>
      </w:r>
      <w:r>
        <w:rPr>
          <w:rFonts w:ascii="仿宋_GB2312" w:eastAsia="仿宋_GB2312" w:hAnsi="宋体"/>
          <w:sz w:val="32"/>
          <w:szCs w:val="32"/>
        </w:rPr>
        <w:t xml:space="preserve">  </w:t>
      </w:r>
      <w:r>
        <w:rPr>
          <w:rFonts w:ascii="仿宋_GB2312" w:eastAsia="仿宋_GB2312" w:hAnsi="宋体" w:hint="eastAsia"/>
          <w:sz w:val="32"/>
          <w:szCs w:val="32"/>
        </w:rPr>
        <w:t>首席评估师应当积极参加评估协会组织的专业监管工作，参与课题研究、准则制订、培训教学和专业咨询等行业建设工作。</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b/>
          <w:sz w:val="32"/>
          <w:szCs w:val="32"/>
        </w:rPr>
        <w:t>第十二条</w:t>
      </w:r>
      <w:r>
        <w:rPr>
          <w:rFonts w:ascii="仿宋_GB2312" w:eastAsia="仿宋_GB2312" w:hAnsi="宋体"/>
          <w:sz w:val="32"/>
          <w:szCs w:val="32"/>
        </w:rPr>
        <w:t xml:space="preserve">  </w:t>
      </w:r>
      <w:r>
        <w:rPr>
          <w:rFonts w:ascii="仿宋_GB2312" w:eastAsia="仿宋_GB2312" w:hAnsi="宋体" w:hint="eastAsia"/>
          <w:sz w:val="32"/>
          <w:szCs w:val="32"/>
        </w:rPr>
        <w:t>首席评估师享有以下权利</w:t>
      </w:r>
      <w:r>
        <w:rPr>
          <w:rFonts w:ascii="仿宋_GB2312" w:eastAsia="仿宋_GB2312" w:hAnsi="宋体"/>
          <w:sz w:val="32"/>
          <w:szCs w:val="32"/>
        </w:rPr>
        <w:t>:</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（一）对本机构违反质量控制体系的行为，有权制止或者纠正，对制止或者纠正无效的，提请最高管理层处理；</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（二）对本机构有重大争议的评估报告，有权组织专业评审，评审意见不一致时，提请最高管理层处理；</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（三）优先参加评估协会举办的学术研究和相关学术活动；</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（四）优先成为评估协会专家库成员；</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（五）优先作为评估行业专业人才向其他相关部门推荐。</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b/>
          <w:sz w:val="32"/>
          <w:szCs w:val="32"/>
        </w:rPr>
        <w:t>第十三条</w:t>
      </w:r>
      <w:r>
        <w:rPr>
          <w:rFonts w:ascii="仿宋_GB2312" w:eastAsia="仿宋_GB2312" w:hAnsi="宋体"/>
          <w:sz w:val="32"/>
          <w:szCs w:val="32"/>
        </w:rPr>
        <w:t xml:space="preserve">  </w:t>
      </w:r>
      <w:r>
        <w:rPr>
          <w:rFonts w:ascii="仿宋_GB2312" w:eastAsia="仿宋_GB2312" w:hAnsi="宋体" w:hint="eastAsia"/>
          <w:sz w:val="32"/>
          <w:szCs w:val="32"/>
        </w:rPr>
        <w:t>资产评估机构执业人员的任用、晋升、调动、奖惩，应当事先征求首席评估师的意见。</w:t>
      </w:r>
    </w:p>
    <w:p w:rsidR="007912AA" w:rsidRDefault="007912AA">
      <w:pPr>
        <w:spacing w:beforeLines="0"/>
        <w:jc w:val="center"/>
        <w:rPr>
          <w:rFonts w:ascii="仿宋_GB2312" w:eastAsia="仿宋_GB2312" w:hAnsi="宋体"/>
          <w:b/>
          <w:sz w:val="32"/>
          <w:szCs w:val="32"/>
        </w:rPr>
      </w:pPr>
      <w:r>
        <w:rPr>
          <w:rFonts w:ascii="仿宋_GB2312" w:eastAsia="仿宋_GB2312" w:hAnsi="宋体" w:hint="eastAsia"/>
          <w:b/>
          <w:sz w:val="32"/>
          <w:szCs w:val="32"/>
        </w:rPr>
        <w:t>第四章</w:t>
      </w:r>
      <w:r>
        <w:rPr>
          <w:rFonts w:ascii="仿宋_GB2312" w:eastAsia="仿宋_GB2312" w:hAnsi="宋体"/>
          <w:b/>
          <w:sz w:val="32"/>
          <w:szCs w:val="32"/>
        </w:rPr>
        <w:tab/>
      </w:r>
      <w:r>
        <w:rPr>
          <w:rFonts w:ascii="仿宋_GB2312" w:eastAsia="仿宋_GB2312" w:hAnsi="宋体" w:hint="eastAsia"/>
          <w:b/>
          <w:sz w:val="32"/>
          <w:szCs w:val="32"/>
        </w:rPr>
        <w:t>首席评估师的管理</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b/>
          <w:sz w:val="32"/>
          <w:szCs w:val="32"/>
        </w:rPr>
        <w:t>第十四条</w:t>
      </w:r>
      <w:r>
        <w:rPr>
          <w:rFonts w:ascii="仿宋_GB2312" w:eastAsia="仿宋_GB2312" w:hAnsi="宋体"/>
          <w:sz w:val="32"/>
          <w:szCs w:val="32"/>
        </w:rPr>
        <w:t xml:space="preserve">  </w:t>
      </w:r>
      <w:r>
        <w:rPr>
          <w:rFonts w:ascii="仿宋_GB2312" w:eastAsia="仿宋_GB2312" w:hAnsi="宋体" w:hint="eastAsia"/>
          <w:sz w:val="32"/>
          <w:szCs w:val="32"/>
        </w:rPr>
        <w:t>首席评估师任期</w:t>
      </w:r>
      <w:r>
        <w:rPr>
          <w:rFonts w:ascii="仿宋_GB2312" w:eastAsia="仿宋_GB2312" w:hAnsi="宋体"/>
          <w:sz w:val="32"/>
          <w:szCs w:val="32"/>
        </w:rPr>
        <w:t>3</w:t>
      </w:r>
      <w:r>
        <w:rPr>
          <w:rFonts w:ascii="仿宋_GB2312" w:eastAsia="仿宋_GB2312" w:hAnsi="宋体" w:hint="eastAsia"/>
          <w:sz w:val="32"/>
          <w:szCs w:val="32"/>
        </w:rPr>
        <w:t>年，可连任。</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首席评估师应当于每年</w:t>
      </w:r>
      <w:r>
        <w:rPr>
          <w:rFonts w:ascii="仿宋_GB2312" w:eastAsia="仿宋_GB2312" w:hAnsi="宋体"/>
          <w:sz w:val="32"/>
          <w:szCs w:val="32"/>
        </w:rPr>
        <w:t>3</w:t>
      </w:r>
      <w:r>
        <w:rPr>
          <w:rFonts w:ascii="仿宋_GB2312" w:eastAsia="仿宋_GB2312" w:hAnsi="宋体" w:hint="eastAsia"/>
          <w:sz w:val="32"/>
          <w:szCs w:val="32"/>
        </w:rPr>
        <w:t>月底前，向评估协会提交年度履职情况和本机构执业质量控制体系运转情况报告。</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b/>
          <w:sz w:val="32"/>
          <w:szCs w:val="32"/>
        </w:rPr>
        <w:t>第十五条</w:t>
      </w:r>
      <w:r>
        <w:rPr>
          <w:rFonts w:ascii="仿宋_GB2312" w:eastAsia="仿宋_GB2312" w:hAnsi="宋体"/>
          <w:sz w:val="32"/>
          <w:szCs w:val="32"/>
        </w:rPr>
        <w:t xml:space="preserve">  </w:t>
      </w:r>
      <w:r>
        <w:rPr>
          <w:rFonts w:ascii="仿宋_GB2312" w:eastAsia="仿宋_GB2312" w:hAnsi="宋体" w:hint="eastAsia"/>
          <w:sz w:val="32"/>
          <w:szCs w:val="32"/>
        </w:rPr>
        <w:t>资产评估机构变更首席评估师的，按照本办法第六条至第九条的规定办理。</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b/>
          <w:sz w:val="32"/>
          <w:szCs w:val="32"/>
        </w:rPr>
        <w:t>第十六条</w:t>
      </w:r>
      <w:r>
        <w:rPr>
          <w:rFonts w:ascii="仿宋_GB2312" w:eastAsia="仿宋_GB2312" w:hAnsi="宋体"/>
          <w:sz w:val="32"/>
          <w:szCs w:val="32"/>
        </w:rPr>
        <w:t xml:space="preserve">  </w:t>
      </w:r>
      <w:r>
        <w:rPr>
          <w:rFonts w:ascii="仿宋_GB2312" w:eastAsia="仿宋_GB2312" w:hAnsi="宋体" w:hint="eastAsia"/>
          <w:sz w:val="32"/>
          <w:szCs w:val="32"/>
        </w:rPr>
        <w:t>首席评估师有下列情形之一的，资产评估机构应当在</w:t>
      </w:r>
      <w:r>
        <w:rPr>
          <w:rFonts w:ascii="仿宋_GB2312" w:eastAsia="仿宋_GB2312" w:hAnsi="宋体"/>
          <w:sz w:val="32"/>
          <w:szCs w:val="32"/>
        </w:rPr>
        <w:t>20</w:t>
      </w:r>
      <w:r>
        <w:rPr>
          <w:rFonts w:ascii="仿宋_GB2312" w:eastAsia="仿宋_GB2312" w:hAnsi="宋体" w:hint="eastAsia"/>
          <w:sz w:val="32"/>
          <w:szCs w:val="32"/>
        </w:rPr>
        <w:t>个工作日变更首席评估师，并向资产评估协会备案：</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（一）未能认真履行本办法规定的首席评估师职责的；</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（二）因评估执业行为受到行业自律惩戒或行政处罚的；</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（三）受到刑事处罚的；</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（四）工作中出现重大失误，导致本机构出具的评估报告出现重大执业质量问题，且产生严重后果的；</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（五）因情况变化不再符合本办法规定的首席评估师任职条件的。</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b/>
          <w:sz w:val="32"/>
          <w:szCs w:val="32"/>
        </w:rPr>
        <w:t>第十七条</w:t>
      </w:r>
      <w:r>
        <w:rPr>
          <w:rFonts w:ascii="仿宋_GB2312" w:eastAsia="仿宋_GB2312" w:hAnsi="宋体"/>
          <w:sz w:val="32"/>
          <w:szCs w:val="32"/>
        </w:rPr>
        <w:t xml:space="preserve">  </w:t>
      </w:r>
      <w:r>
        <w:rPr>
          <w:rFonts w:ascii="仿宋_GB2312" w:eastAsia="仿宋_GB2312" w:hAnsi="宋体" w:hint="eastAsia"/>
          <w:sz w:val="32"/>
          <w:szCs w:val="32"/>
        </w:rPr>
        <w:t>评估协会应当建立资产评估机构首席评估师档案。地方协会应当将首席评估师档案向中评协备案。</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评估协会应当每年对资产评估机构首席评估师予以公示。</w:t>
      </w:r>
      <w:r>
        <w:rPr>
          <w:rFonts w:ascii="仿宋_GB2312" w:eastAsia="仿宋_GB2312" w:hAnsi="宋体"/>
          <w:sz w:val="32"/>
          <w:szCs w:val="32"/>
        </w:rPr>
        <w:t xml:space="preserve"> </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b/>
          <w:sz w:val="32"/>
          <w:szCs w:val="32"/>
        </w:rPr>
        <w:t>第十八条</w:t>
      </w:r>
      <w:r>
        <w:rPr>
          <w:rFonts w:ascii="仿宋_GB2312" w:eastAsia="仿宋_GB2312" w:hAnsi="宋体"/>
          <w:sz w:val="32"/>
          <w:szCs w:val="32"/>
        </w:rPr>
        <w:t xml:space="preserve">  </w:t>
      </w:r>
      <w:r>
        <w:rPr>
          <w:rFonts w:ascii="仿宋_GB2312" w:eastAsia="仿宋_GB2312" w:hAnsi="宋体" w:hint="eastAsia"/>
          <w:sz w:val="32"/>
          <w:szCs w:val="32"/>
        </w:rPr>
        <w:t>评估协会应当每年对首席评估师进行胜任能力培训。</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b/>
          <w:sz w:val="32"/>
          <w:szCs w:val="32"/>
        </w:rPr>
        <w:t>第十九条</w:t>
      </w:r>
      <w:r>
        <w:rPr>
          <w:rFonts w:ascii="仿宋_GB2312" w:eastAsia="仿宋_GB2312" w:hAnsi="宋体"/>
          <w:sz w:val="32"/>
          <w:szCs w:val="32"/>
        </w:rPr>
        <w:t xml:space="preserve">  </w:t>
      </w:r>
      <w:r>
        <w:rPr>
          <w:rFonts w:ascii="仿宋_GB2312" w:eastAsia="仿宋_GB2312" w:hAnsi="宋体" w:hint="eastAsia"/>
          <w:sz w:val="32"/>
          <w:szCs w:val="32"/>
        </w:rPr>
        <w:t>评估协会对涉及评估报告执业质量的案件，可以对该机构首席评估师进行约谈。</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b/>
          <w:sz w:val="32"/>
          <w:szCs w:val="32"/>
        </w:rPr>
        <w:t>第二十条</w:t>
      </w:r>
      <w:r>
        <w:rPr>
          <w:rFonts w:ascii="仿宋_GB2312" w:eastAsia="仿宋_GB2312" w:hAnsi="宋体"/>
          <w:sz w:val="32"/>
          <w:szCs w:val="32"/>
        </w:rPr>
        <w:t xml:space="preserve">  </w:t>
      </w:r>
      <w:r>
        <w:rPr>
          <w:rFonts w:ascii="仿宋_GB2312" w:eastAsia="仿宋_GB2312" w:hAnsi="宋体" w:hint="eastAsia"/>
          <w:sz w:val="32"/>
          <w:szCs w:val="32"/>
        </w:rPr>
        <w:t>对违反本办法规定的资产评估机构及其首席评估师，评估协会应当要求其限期整改。</w:t>
      </w:r>
    </w:p>
    <w:p w:rsidR="007912AA" w:rsidRDefault="007912AA">
      <w:pPr>
        <w:spacing w:beforeLines="0"/>
        <w:jc w:val="center"/>
        <w:rPr>
          <w:rFonts w:ascii="仿宋_GB2312" w:eastAsia="仿宋_GB2312" w:hAnsi="宋体"/>
          <w:b/>
          <w:sz w:val="32"/>
          <w:szCs w:val="32"/>
        </w:rPr>
      </w:pPr>
      <w:r>
        <w:rPr>
          <w:rFonts w:ascii="仿宋_GB2312" w:eastAsia="仿宋_GB2312" w:hAnsi="宋体" w:hint="eastAsia"/>
          <w:b/>
          <w:sz w:val="32"/>
          <w:szCs w:val="32"/>
        </w:rPr>
        <w:t>第五章</w:t>
      </w:r>
      <w:r>
        <w:rPr>
          <w:rFonts w:ascii="仿宋_GB2312" w:eastAsia="仿宋_GB2312" w:hAnsi="宋体"/>
          <w:b/>
          <w:sz w:val="32"/>
          <w:szCs w:val="32"/>
        </w:rPr>
        <w:t xml:space="preserve">  </w:t>
      </w:r>
      <w:r>
        <w:rPr>
          <w:rFonts w:ascii="仿宋_GB2312" w:eastAsia="仿宋_GB2312" w:hAnsi="宋体" w:hint="eastAsia"/>
          <w:b/>
          <w:sz w:val="32"/>
          <w:szCs w:val="32"/>
        </w:rPr>
        <w:t>附</w:t>
      </w:r>
      <w:r>
        <w:rPr>
          <w:rFonts w:ascii="仿宋_GB2312" w:eastAsia="仿宋_GB2312" w:hAnsi="宋体"/>
          <w:b/>
          <w:sz w:val="32"/>
          <w:szCs w:val="32"/>
        </w:rPr>
        <w:t xml:space="preserve">  </w:t>
      </w:r>
      <w:r>
        <w:rPr>
          <w:rFonts w:ascii="仿宋_GB2312" w:eastAsia="仿宋_GB2312" w:hAnsi="宋体" w:hint="eastAsia"/>
          <w:b/>
          <w:sz w:val="32"/>
          <w:szCs w:val="32"/>
        </w:rPr>
        <w:t>则</w:t>
      </w:r>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b/>
          <w:sz w:val="32"/>
          <w:szCs w:val="32"/>
        </w:rPr>
        <w:t>第二十一条</w:t>
      </w:r>
      <w:r>
        <w:rPr>
          <w:rFonts w:ascii="仿宋_GB2312" w:eastAsia="仿宋_GB2312" w:hAnsi="宋体"/>
          <w:sz w:val="32"/>
          <w:szCs w:val="32"/>
        </w:rPr>
        <w:t xml:space="preserve">  </w:t>
      </w:r>
      <w:r>
        <w:rPr>
          <w:rFonts w:ascii="仿宋_GB2312" w:eastAsia="仿宋_GB2312" w:hAnsi="宋体" w:hint="eastAsia"/>
          <w:sz w:val="32"/>
          <w:szCs w:val="32"/>
        </w:rPr>
        <w:t>本办法自发布之日起施行。中国资产评估协会于</w:t>
      </w:r>
      <w:r>
        <w:rPr>
          <w:rFonts w:ascii="仿宋_GB2312" w:eastAsia="仿宋_GB2312" w:hAnsi="宋体"/>
          <w:sz w:val="32"/>
          <w:szCs w:val="32"/>
        </w:rPr>
        <w:t>2014</w:t>
      </w:r>
      <w:r>
        <w:rPr>
          <w:rFonts w:ascii="仿宋_GB2312" w:eastAsia="仿宋_GB2312" w:hAnsi="宋体" w:hint="eastAsia"/>
          <w:sz w:val="32"/>
          <w:szCs w:val="32"/>
        </w:rPr>
        <w:t>年</w:t>
      </w:r>
      <w:r>
        <w:rPr>
          <w:rFonts w:ascii="仿宋_GB2312" w:eastAsia="仿宋_GB2312" w:hAnsi="宋体"/>
          <w:sz w:val="32"/>
          <w:szCs w:val="32"/>
        </w:rPr>
        <w:t>7</w:t>
      </w:r>
      <w:r>
        <w:rPr>
          <w:rFonts w:ascii="仿宋_GB2312" w:eastAsia="仿宋_GB2312" w:hAnsi="宋体" w:hint="eastAsia"/>
          <w:sz w:val="32"/>
          <w:szCs w:val="32"/>
        </w:rPr>
        <w:t>月</w:t>
      </w:r>
      <w:r>
        <w:rPr>
          <w:rFonts w:ascii="仿宋_GB2312" w:eastAsia="仿宋_GB2312" w:hAnsi="宋体"/>
          <w:sz w:val="32"/>
          <w:szCs w:val="32"/>
        </w:rPr>
        <w:t>10</w:t>
      </w:r>
      <w:r>
        <w:rPr>
          <w:rFonts w:ascii="仿宋_GB2312" w:eastAsia="仿宋_GB2312" w:hAnsi="宋体" w:hint="eastAsia"/>
          <w:sz w:val="32"/>
          <w:szCs w:val="32"/>
        </w:rPr>
        <w:t>日发布的《首席评估师管理办法》（中评协</w:t>
      </w:r>
      <w:r>
        <w:rPr>
          <w:rFonts w:ascii="仿宋" w:eastAsia="仿宋" w:hAnsi="仿宋" w:hint="eastAsia"/>
          <w:bCs/>
          <w:sz w:val="32"/>
          <w:szCs w:val="32"/>
        </w:rPr>
        <w:t>〔</w:t>
      </w:r>
      <w:r>
        <w:rPr>
          <w:rFonts w:ascii="仿宋_GB2312" w:eastAsia="仿宋_GB2312" w:hAnsi="宋体"/>
          <w:sz w:val="32"/>
          <w:szCs w:val="32"/>
        </w:rPr>
        <w:t>2014</w:t>
      </w:r>
      <w:r>
        <w:rPr>
          <w:rFonts w:ascii="仿宋" w:eastAsia="仿宋" w:hAnsi="仿宋" w:hint="eastAsia"/>
          <w:bCs/>
          <w:sz w:val="32"/>
          <w:szCs w:val="32"/>
        </w:rPr>
        <w:t>〕</w:t>
      </w:r>
      <w:r>
        <w:rPr>
          <w:rFonts w:ascii="仿宋_GB2312" w:eastAsia="仿宋_GB2312" w:hAnsi="宋体"/>
          <w:sz w:val="32"/>
          <w:szCs w:val="32"/>
        </w:rPr>
        <w:t>125</w:t>
      </w:r>
      <w:r>
        <w:rPr>
          <w:rFonts w:ascii="仿宋_GB2312" w:eastAsia="仿宋_GB2312" w:hAnsi="宋体" w:hint="eastAsia"/>
          <w:sz w:val="32"/>
          <w:szCs w:val="32"/>
        </w:rPr>
        <w:t>号）同时废止。</w:t>
      </w:r>
      <w:bookmarkStart w:id="1" w:name="_GoBack"/>
      <w:bookmarkEnd w:id="1"/>
    </w:p>
    <w:p w:rsidR="007912AA" w:rsidRDefault="007912AA" w:rsidP="00656A2D">
      <w:pPr>
        <w:spacing w:beforeLines="0"/>
        <w:ind w:firstLineChars="200" w:firstLine="31680"/>
        <w:rPr>
          <w:rFonts w:ascii="仿宋_GB2312" w:eastAsia="仿宋_GB2312" w:hAnsi="宋体"/>
          <w:sz w:val="32"/>
          <w:szCs w:val="32"/>
        </w:rPr>
      </w:pPr>
      <w:r>
        <w:rPr>
          <w:rFonts w:ascii="仿宋_GB2312" w:eastAsia="仿宋_GB2312" w:hAnsi="宋体" w:hint="eastAsia"/>
          <w:sz w:val="32"/>
          <w:szCs w:val="32"/>
        </w:rPr>
        <w:t>附件：</w:t>
      </w:r>
      <w:r>
        <w:rPr>
          <w:rFonts w:ascii="仿宋_GB2312" w:eastAsia="仿宋_GB2312" w:hAnsi="宋体"/>
          <w:sz w:val="32"/>
          <w:szCs w:val="32"/>
        </w:rPr>
        <w:t>1.</w:t>
      </w:r>
      <w:r>
        <w:rPr>
          <w:rFonts w:ascii="仿宋_GB2312" w:eastAsia="仿宋_GB2312" w:hAnsi="宋体" w:hint="eastAsia"/>
          <w:sz w:val="32"/>
          <w:szCs w:val="32"/>
        </w:rPr>
        <w:t>首席评估师基本情况备案表（样表）</w:t>
      </w:r>
    </w:p>
    <w:p w:rsidR="007912AA" w:rsidRDefault="007912AA" w:rsidP="00656A2D">
      <w:pPr>
        <w:spacing w:beforeLines="0"/>
        <w:ind w:firstLineChars="507" w:firstLine="31680"/>
        <w:rPr>
          <w:rFonts w:ascii="仿宋_GB2312" w:eastAsia="仿宋_GB2312" w:hAnsi="宋体"/>
          <w:sz w:val="32"/>
          <w:szCs w:val="32"/>
        </w:rPr>
      </w:pPr>
      <w:r>
        <w:rPr>
          <w:rFonts w:ascii="仿宋_GB2312" w:eastAsia="仿宋_GB2312" w:hAnsi="宋体"/>
          <w:sz w:val="32"/>
          <w:szCs w:val="32"/>
        </w:rPr>
        <w:t>2.</w:t>
      </w:r>
      <w:r>
        <w:rPr>
          <w:rFonts w:ascii="仿宋_GB2312" w:eastAsia="仿宋_GB2312" w:hAnsi="宋体" w:hint="eastAsia"/>
          <w:sz w:val="32"/>
          <w:szCs w:val="32"/>
        </w:rPr>
        <w:t>首席评估师履职情况报告（样表）</w:t>
      </w:r>
    </w:p>
    <w:p w:rsidR="007912AA" w:rsidRDefault="007912AA" w:rsidP="00656A2D">
      <w:pPr>
        <w:spacing w:before="156"/>
        <w:ind w:firstLineChars="200" w:firstLine="31680"/>
        <w:rPr>
          <w:rFonts w:ascii="仿宋_GB2312" w:eastAsia="仿宋_GB2312"/>
          <w:sz w:val="32"/>
          <w:szCs w:val="32"/>
        </w:rPr>
      </w:pPr>
    </w:p>
    <w:p w:rsidR="007912AA" w:rsidRDefault="007912AA" w:rsidP="00656A2D">
      <w:pPr>
        <w:spacing w:before="156"/>
        <w:ind w:firstLineChars="200" w:firstLine="31680"/>
        <w:rPr>
          <w:rFonts w:ascii="仿宋_GB2312" w:eastAsia="仿宋_GB2312"/>
          <w:sz w:val="32"/>
          <w:szCs w:val="32"/>
        </w:rPr>
      </w:pPr>
    </w:p>
    <w:p w:rsidR="007912AA" w:rsidRDefault="007912AA">
      <w:pPr>
        <w:spacing w:beforeLines="0"/>
        <w:rPr>
          <w:rFonts w:ascii="仿宋_GB2312" w:eastAsia="仿宋_GB2312"/>
          <w:sz w:val="32"/>
          <w:szCs w:val="32"/>
        </w:rPr>
      </w:pPr>
    </w:p>
    <w:p w:rsidR="007912AA" w:rsidRDefault="007912AA">
      <w:pPr>
        <w:spacing w:beforeLines="0"/>
        <w:rPr>
          <w:rFonts w:ascii="仿宋_GB2312" w:eastAsia="仿宋_GB2312"/>
          <w:sz w:val="32"/>
          <w:szCs w:val="32"/>
        </w:rPr>
      </w:pPr>
    </w:p>
    <w:p w:rsidR="007912AA" w:rsidRPr="001D2C92" w:rsidRDefault="007912AA">
      <w:pPr>
        <w:spacing w:beforeLines="0"/>
        <w:rPr>
          <w:rFonts w:ascii="仿宋_GB2312" w:eastAsia="仿宋_GB2312"/>
          <w:sz w:val="32"/>
          <w:szCs w:val="32"/>
        </w:rPr>
      </w:pPr>
    </w:p>
    <w:p w:rsidR="007912AA" w:rsidRDefault="007912AA">
      <w:pPr>
        <w:spacing w:beforeLines="0" w:line="360" w:lineRule="auto"/>
        <w:jc w:val="left"/>
        <w:outlineLvl w:val="0"/>
        <w:rPr>
          <w:rFonts w:ascii="黑体" w:eastAsia="黑体" w:hAnsi="黑体"/>
          <w:bCs/>
          <w:sz w:val="32"/>
          <w:szCs w:val="32"/>
        </w:rPr>
      </w:pPr>
      <w:r>
        <w:rPr>
          <w:rFonts w:ascii="黑体" w:eastAsia="黑体" w:hAnsi="黑体" w:hint="eastAsia"/>
          <w:bCs/>
          <w:sz w:val="32"/>
          <w:szCs w:val="32"/>
        </w:rPr>
        <w:t>附件</w:t>
      </w:r>
      <w:r>
        <w:rPr>
          <w:rFonts w:ascii="黑体" w:eastAsia="黑体" w:hAnsi="黑体"/>
          <w:bCs/>
          <w:sz w:val="32"/>
          <w:szCs w:val="32"/>
        </w:rPr>
        <w:t>1</w:t>
      </w:r>
    </w:p>
    <w:tbl>
      <w:tblPr>
        <w:tblpPr w:leftFromText="180" w:rightFromText="180" w:vertAnchor="page" w:horzAnchor="margin" w:tblpXSpec="center" w:tblpY="3031"/>
        <w:tblW w:w="9670" w:type="dxa"/>
        <w:tblLayout w:type="fixed"/>
        <w:tblLook w:val="00A0"/>
      </w:tblPr>
      <w:tblGrid>
        <w:gridCol w:w="1242"/>
        <w:gridCol w:w="606"/>
        <w:gridCol w:w="570"/>
        <w:gridCol w:w="835"/>
        <w:gridCol w:w="445"/>
        <w:gridCol w:w="1138"/>
        <w:gridCol w:w="353"/>
        <w:gridCol w:w="926"/>
        <w:gridCol w:w="425"/>
        <w:gridCol w:w="1140"/>
        <w:gridCol w:w="424"/>
        <w:gridCol w:w="1566"/>
      </w:tblGrid>
      <w:tr w:rsidR="007912AA">
        <w:trPr>
          <w:trHeight w:hRule="exact" w:val="571"/>
        </w:trPr>
        <w:tc>
          <w:tcPr>
            <w:tcW w:w="1242" w:type="dxa"/>
            <w:tcBorders>
              <w:top w:val="single" w:sz="4" w:space="0" w:color="auto"/>
              <w:left w:val="single" w:sz="4" w:space="0" w:color="auto"/>
              <w:bottom w:val="single" w:sz="4" w:space="0" w:color="auto"/>
              <w:right w:val="single" w:sz="4" w:space="0" w:color="auto"/>
            </w:tcBorders>
            <w:vAlign w:val="center"/>
          </w:tcPr>
          <w:p w:rsidR="007912AA" w:rsidRDefault="007912AA">
            <w:pPr>
              <w:widowControl/>
              <w:spacing w:beforeLines="0"/>
              <w:jc w:val="center"/>
              <w:rPr>
                <w:rFonts w:ascii="宋体" w:cs="宋体"/>
                <w:color w:val="000000"/>
                <w:kern w:val="0"/>
                <w:sz w:val="24"/>
                <w:szCs w:val="24"/>
              </w:rPr>
            </w:pPr>
            <w:r>
              <w:rPr>
                <w:rFonts w:ascii="宋体" w:hAnsi="宋体" w:cs="宋体" w:hint="eastAsia"/>
                <w:color w:val="000000"/>
                <w:kern w:val="0"/>
                <w:sz w:val="24"/>
                <w:szCs w:val="24"/>
              </w:rPr>
              <w:t>姓</w:t>
            </w:r>
            <w:r>
              <w:rPr>
                <w:rFonts w:ascii="宋体" w:hAnsi="宋体" w:cs="宋体"/>
                <w:color w:val="000000"/>
                <w:kern w:val="0"/>
                <w:sz w:val="24"/>
                <w:szCs w:val="24"/>
              </w:rPr>
              <w:t xml:space="preserve"> </w:t>
            </w:r>
            <w:r>
              <w:rPr>
                <w:rFonts w:ascii="宋体" w:hAnsi="宋体" w:cs="宋体" w:hint="eastAsia"/>
                <w:color w:val="000000"/>
                <w:kern w:val="0"/>
                <w:sz w:val="24"/>
                <w:szCs w:val="24"/>
              </w:rPr>
              <w:t>名</w:t>
            </w:r>
          </w:p>
        </w:tc>
        <w:tc>
          <w:tcPr>
            <w:tcW w:w="1176" w:type="dxa"/>
            <w:gridSpan w:val="2"/>
            <w:tcBorders>
              <w:top w:val="single" w:sz="4" w:space="0" w:color="auto"/>
              <w:left w:val="nil"/>
              <w:bottom w:val="single" w:sz="4" w:space="0" w:color="auto"/>
              <w:right w:val="single" w:sz="4" w:space="0" w:color="auto"/>
            </w:tcBorders>
            <w:vAlign w:val="center"/>
          </w:tcPr>
          <w:p w:rsidR="007912AA" w:rsidRDefault="007912AA">
            <w:pPr>
              <w:widowControl/>
              <w:spacing w:beforeLines="0"/>
              <w:jc w:val="center"/>
              <w:rPr>
                <w:rFonts w:ascii="宋体" w:cs="宋体"/>
                <w:color w:val="000000"/>
                <w:kern w:val="0"/>
                <w:sz w:val="24"/>
                <w:szCs w:val="24"/>
              </w:rPr>
            </w:pPr>
          </w:p>
        </w:tc>
        <w:tc>
          <w:tcPr>
            <w:tcW w:w="1280" w:type="dxa"/>
            <w:gridSpan w:val="2"/>
            <w:tcBorders>
              <w:top w:val="single" w:sz="4" w:space="0" w:color="auto"/>
              <w:left w:val="nil"/>
              <w:bottom w:val="single" w:sz="4" w:space="0" w:color="auto"/>
              <w:right w:val="single" w:sz="4" w:space="0" w:color="auto"/>
            </w:tcBorders>
            <w:vAlign w:val="center"/>
          </w:tcPr>
          <w:p w:rsidR="007912AA" w:rsidRDefault="007912AA">
            <w:pPr>
              <w:widowControl/>
              <w:spacing w:beforeLines="0"/>
              <w:jc w:val="center"/>
              <w:rPr>
                <w:rFonts w:ascii="宋体" w:cs="宋体"/>
                <w:color w:val="000000"/>
                <w:kern w:val="0"/>
                <w:sz w:val="24"/>
                <w:szCs w:val="24"/>
              </w:rPr>
            </w:pPr>
            <w:r>
              <w:rPr>
                <w:rFonts w:ascii="宋体" w:hAnsi="宋体" w:cs="宋体" w:hint="eastAsia"/>
                <w:color w:val="000000"/>
                <w:kern w:val="0"/>
                <w:sz w:val="24"/>
                <w:szCs w:val="24"/>
              </w:rPr>
              <w:t>性</w:t>
            </w:r>
            <w:r>
              <w:rPr>
                <w:rFonts w:ascii="宋体" w:hAnsi="宋体" w:cs="宋体"/>
                <w:color w:val="000000"/>
                <w:kern w:val="0"/>
                <w:sz w:val="24"/>
                <w:szCs w:val="24"/>
              </w:rPr>
              <w:t xml:space="preserve"> </w:t>
            </w:r>
            <w:r>
              <w:rPr>
                <w:rFonts w:ascii="宋体" w:hAnsi="宋体" w:cs="宋体" w:hint="eastAsia"/>
                <w:color w:val="000000"/>
                <w:kern w:val="0"/>
                <w:sz w:val="24"/>
                <w:szCs w:val="24"/>
              </w:rPr>
              <w:t>别</w:t>
            </w:r>
          </w:p>
        </w:tc>
        <w:tc>
          <w:tcPr>
            <w:tcW w:w="1138" w:type="dxa"/>
            <w:tcBorders>
              <w:top w:val="single" w:sz="4" w:space="0" w:color="auto"/>
              <w:left w:val="nil"/>
              <w:bottom w:val="single" w:sz="4" w:space="0" w:color="auto"/>
              <w:right w:val="single" w:sz="4" w:space="0" w:color="auto"/>
            </w:tcBorders>
            <w:vAlign w:val="center"/>
          </w:tcPr>
          <w:p w:rsidR="007912AA" w:rsidRDefault="007912AA">
            <w:pPr>
              <w:widowControl/>
              <w:spacing w:beforeLines="0"/>
              <w:jc w:val="center"/>
              <w:rPr>
                <w:rFonts w:ascii="宋体" w:cs="宋体"/>
                <w:color w:val="000000"/>
                <w:kern w:val="0"/>
                <w:sz w:val="24"/>
                <w:szCs w:val="24"/>
              </w:rPr>
            </w:pPr>
          </w:p>
        </w:tc>
        <w:tc>
          <w:tcPr>
            <w:tcW w:w="1279" w:type="dxa"/>
            <w:gridSpan w:val="2"/>
            <w:tcBorders>
              <w:top w:val="single" w:sz="4" w:space="0" w:color="auto"/>
              <w:left w:val="nil"/>
              <w:bottom w:val="single" w:sz="4" w:space="0" w:color="auto"/>
              <w:right w:val="single" w:sz="4" w:space="0" w:color="auto"/>
            </w:tcBorders>
            <w:vAlign w:val="center"/>
          </w:tcPr>
          <w:p w:rsidR="007912AA" w:rsidRDefault="007912AA">
            <w:pPr>
              <w:widowControl/>
              <w:spacing w:beforeLines="0"/>
              <w:jc w:val="center"/>
              <w:rPr>
                <w:rFonts w:ascii="宋体" w:cs="宋体"/>
                <w:color w:val="000000"/>
                <w:kern w:val="0"/>
                <w:sz w:val="24"/>
                <w:szCs w:val="24"/>
              </w:rPr>
            </w:pPr>
            <w:r>
              <w:rPr>
                <w:rFonts w:ascii="宋体" w:hAnsi="宋体" w:cs="宋体" w:hint="eastAsia"/>
                <w:color w:val="000000"/>
                <w:kern w:val="0"/>
                <w:sz w:val="24"/>
                <w:szCs w:val="24"/>
              </w:rPr>
              <w:t>出生日期</w:t>
            </w:r>
          </w:p>
        </w:tc>
        <w:tc>
          <w:tcPr>
            <w:tcW w:w="1565" w:type="dxa"/>
            <w:gridSpan w:val="2"/>
            <w:tcBorders>
              <w:top w:val="single" w:sz="4" w:space="0" w:color="auto"/>
              <w:left w:val="nil"/>
              <w:bottom w:val="single" w:sz="4" w:space="0" w:color="auto"/>
              <w:right w:val="nil"/>
            </w:tcBorders>
            <w:vAlign w:val="center"/>
          </w:tcPr>
          <w:p w:rsidR="007912AA" w:rsidRDefault="007912AA" w:rsidP="007912AA">
            <w:pPr>
              <w:widowControl/>
              <w:tabs>
                <w:tab w:val="left" w:pos="467"/>
              </w:tabs>
              <w:spacing w:beforeLines="0"/>
              <w:ind w:firstLineChars="200" w:firstLine="31680"/>
              <w:rPr>
                <w:rFonts w:ascii="宋体" w:cs="宋体"/>
                <w:color w:val="000000"/>
                <w:kern w:val="0"/>
                <w:sz w:val="24"/>
                <w:szCs w:val="24"/>
              </w:rPr>
            </w:pPr>
          </w:p>
        </w:tc>
        <w:tc>
          <w:tcPr>
            <w:tcW w:w="1990" w:type="dxa"/>
            <w:gridSpan w:val="2"/>
            <w:vMerge w:val="restart"/>
            <w:tcBorders>
              <w:top w:val="single" w:sz="4" w:space="0" w:color="auto"/>
              <w:left w:val="single" w:sz="4" w:space="0" w:color="auto"/>
              <w:right w:val="single" w:sz="4" w:space="0" w:color="auto"/>
            </w:tcBorders>
            <w:vAlign w:val="center"/>
          </w:tcPr>
          <w:p w:rsidR="007912AA" w:rsidRDefault="007912AA">
            <w:pPr>
              <w:widowControl/>
              <w:spacing w:beforeLines="0"/>
              <w:jc w:val="center"/>
              <w:rPr>
                <w:rFonts w:ascii="宋体" w:cs="宋体"/>
                <w:color w:val="000000"/>
                <w:kern w:val="0"/>
                <w:sz w:val="24"/>
                <w:szCs w:val="24"/>
              </w:rPr>
            </w:pPr>
          </w:p>
          <w:p w:rsidR="007912AA" w:rsidRDefault="007912AA">
            <w:pPr>
              <w:widowControl/>
              <w:spacing w:beforeLines="0"/>
              <w:jc w:val="center"/>
              <w:rPr>
                <w:rFonts w:ascii="宋体" w:cs="宋体"/>
                <w:color w:val="000000"/>
                <w:kern w:val="0"/>
                <w:sz w:val="24"/>
                <w:szCs w:val="24"/>
              </w:rPr>
            </w:pPr>
          </w:p>
          <w:p w:rsidR="007912AA" w:rsidRDefault="007912AA">
            <w:pPr>
              <w:widowControl/>
              <w:spacing w:beforeLines="0"/>
              <w:jc w:val="center"/>
              <w:rPr>
                <w:rFonts w:ascii="宋体" w:cs="宋体"/>
                <w:color w:val="000000"/>
                <w:kern w:val="0"/>
                <w:sz w:val="24"/>
                <w:szCs w:val="24"/>
              </w:rPr>
            </w:pPr>
            <w:r>
              <w:rPr>
                <w:rFonts w:ascii="宋体" w:hAnsi="宋体" w:cs="宋体" w:hint="eastAsia"/>
                <w:color w:val="000000"/>
                <w:kern w:val="0"/>
                <w:sz w:val="24"/>
                <w:szCs w:val="24"/>
              </w:rPr>
              <w:t>照片</w:t>
            </w:r>
          </w:p>
          <w:p w:rsidR="007912AA" w:rsidRDefault="007912AA" w:rsidP="007912AA">
            <w:pPr>
              <w:widowControl/>
              <w:spacing w:beforeLines="0"/>
              <w:ind w:firstLineChars="150" w:firstLine="31680"/>
              <w:jc w:val="left"/>
              <w:rPr>
                <w:rFonts w:ascii="宋体" w:cs="宋体"/>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寸彩色</w:t>
            </w:r>
            <w:r>
              <w:rPr>
                <w:rFonts w:ascii="宋体" w:hAnsi="宋体" w:cs="宋体"/>
                <w:color w:val="000000"/>
                <w:kern w:val="0"/>
                <w:sz w:val="24"/>
                <w:szCs w:val="24"/>
              </w:rPr>
              <w:t>)</w:t>
            </w:r>
          </w:p>
          <w:p w:rsidR="007912AA" w:rsidRDefault="007912AA">
            <w:pPr>
              <w:spacing w:beforeLines="0"/>
              <w:rPr>
                <w:rFonts w:ascii="宋体" w:cs="宋体"/>
                <w:color w:val="000000"/>
                <w:kern w:val="0"/>
                <w:sz w:val="24"/>
                <w:szCs w:val="24"/>
              </w:rPr>
            </w:pPr>
          </w:p>
          <w:p w:rsidR="007912AA" w:rsidRDefault="007912AA">
            <w:pPr>
              <w:spacing w:beforeLines="0"/>
              <w:rPr>
                <w:rFonts w:ascii="宋体" w:cs="宋体"/>
                <w:color w:val="000000"/>
                <w:kern w:val="0"/>
                <w:sz w:val="24"/>
                <w:szCs w:val="24"/>
              </w:rPr>
            </w:pPr>
          </w:p>
        </w:tc>
      </w:tr>
      <w:tr w:rsidR="007912AA">
        <w:trPr>
          <w:trHeight w:hRule="exact" w:val="571"/>
        </w:trPr>
        <w:tc>
          <w:tcPr>
            <w:tcW w:w="1242" w:type="dxa"/>
            <w:tcBorders>
              <w:top w:val="nil"/>
              <w:left w:val="single" w:sz="4" w:space="0" w:color="auto"/>
              <w:bottom w:val="single" w:sz="4" w:space="0" w:color="auto"/>
              <w:right w:val="single" w:sz="4" w:space="0" w:color="auto"/>
            </w:tcBorders>
            <w:vAlign w:val="center"/>
          </w:tcPr>
          <w:p w:rsidR="007912AA" w:rsidRDefault="007912AA">
            <w:pPr>
              <w:widowControl/>
              <w:spacing w:beforeLines="0"/>
              <w:jc w:val="center"/>
              <w:rPr>
                <w:rFonts w:ascii="宋体" w:cs="宋体"/>
                <w:color w:val="000000"/>
                <w:kern w:val="0"/>
                <w:sz w:val="24"/>
                <w:szCs w:val="24"/>
              </w:rPr>
            </w:pPr>
            <w:r>
              <w:rPr>
                <w:rFonts w:ascii="宋体" w:hAnsi="宋体" w:cs="宋体" w:hint="eastAsia"/>
                <w:color w:val="000000"/>
                <w:kern w:val="0"/>
                <w:sz w:val="24"/>
                <w:szCs w:val="24"/>
              </w:rPr>
              <w:t>学</w:t>
            </w:r>
            <w:r>
              <w:rPr>
                <w:rFonts w:ascii="宋体" w:hAnsi="宋体" w:cs="宋体"/>
                <w:color w:val="000000"/>
                <w:kern w:val="0"/>
                <w:sz w:val="24"/>
                <w:szCs w:val="24"/>
              </w:rPr>
              <w:t xml:space="preserve"> </w:t>
            </w:r>
            <w:r>
              <w:rPr>
                <w:rFonts w:ascii="宋体" w:hAnsi="宋体" w:cs="宋体" w:hint="eastAsia"/>
                <w:color w:val="000000"/>
                <w:kern w:val="0"/>
                <w:sz w:val="24"/>
                <w:szCs w:val="24"/>
              </w:rPr>
              <w:t>历</w:t>
            </w:r>
          </w:p>
        </w:tc>
        <w:tc>
          <w:tcPr>
            <w:tcW w:w="1176" w:type="dxa"/>
            <w:gridSpan w:val="2"/>
            <w:tcBorders>
              <w:top w:val="single" w:sz="4" w:space="0" w:color="auto"/>
              <w:left w:val="nil"/>
              <w:bottom w:val="single" w:sz="4" w:space="0" w:color="auto"/>
              <w:right w:val="single" w:sz="4" w:space="0" w:color="auto"/>
            </w:tcBorders>
            <w:vAlign w:val="center"/>
          </w:tcPr>
          <w:p w:rsidR="007912AA" w:rsidRDefault="007912AA">
            <w:pPr>
              <w:widowControl/>
              <w:spacing w:beforeLines="0"/>
              <w:jc w:val="center"/>
              <w:rPr>
                <w:rFonts w:ascii="宋体" w:cs="宋体"/>
                <w:color w:val="000000"/>
                <w:kern w:val="0"/>
                <w:sz w:val="24"/>
                <w:szCs w:val="24"/>
              </w:rPr>
            </w:pPr>
          </w:p>
        </w:tc>
        <w:tc>
          <w:tcPr>
            <w:tcW w:w="1280" w:type="dxa"/>
            <w:gridSpan w:val="2"/>
            <w:tcBorders>
              <w:top w:val="nil"/>
              <w:left w:val="nil"/>
              <w:bottom w:val="single" w:sz="4" w:space="0" w:color="auto"/>
              <w:right w:val="single" w:sz="4" w:space="0" w:color="auto"/>
            </w:tcBorders>
            <w:vAlign w:val="center"/>
          </w:tcPr>
          <w:p w:rsidR="007912AA" w:rsidRDefault="007912AA">
            <w:pPr>
              <w:widowControl/>
              <w:spacing w:beforeLines="0"/>
              <w:jc w:val="center"/>
              <w:rPr>
                <w:rFonts w:ascii="宋体" w:cs="宋体"/>
                <w:color w:val="000000"/>
                <w:kern w:val="0"/>
                <w:sz w:val="24"/>
                <w:szCs w:val="24"/>
              </w:rPr>
            </w:pPr>
            <w:r>
              <w:rPr>
                <w:rFonts w:ascii="宋体" w:hAnsi="宋体" w:cs="宋体" w:hint="eastAsia"/>
                <w:color w:val="000000"/>
                <w:kern w:val="0"/>
                <w:sz w:val="24"/>
                <w:szCs w:val="24"/>
              </w:rPr>
              <w:t>民</w:t>
            </w:r>
            <w:r>
              <w:rPr>
                <w:rFonts w:ascii="宋体" w:hAnsi="宋体" w:cs="宋体"/>
                <w:color w:val="000000"/>
                <w:kern w:val="0"/>
                <w:sz w:val="24"/>
                <w:szCs w:val="24"/>
              </w:rPr>
              <w:t xml:space="preserve"> </w:t>
            </w:r>
            <w:r>
              <w:rPr>
                <w:rFonts w:ascii="宋体" w:hAnsi="宋体" w:cs="宋体" w:hint="eastAsia"/>
                <w:color w:val="000000"/>
                <w:kern w:val="0"/>
                <w:sz w:val="24"/>
                <w:szCs w:val="24"/>
              </w:rPr>
              <w:t>族</w:t>
            </w:r>
          </w:p>
        </w:tc>
        <w:tc>
          <w:tcPr>
            <w:tcW w:w="1138" w:type="dxa"/>
            <w:tcBorders>
              <w:top w:val="nil"/>
              <w:left w:val="nil"/>
              <w:bottom w:val="single" w:sz="4" w:space="0" w:color="auto"/>
              <w:right w:val="single" w:sz="4" w:space="0" w:color="auto"/>
            </w:tcBorders>
            <w:vAlign w:val="center"/>
          </w:tcPr>
          <w:p w:rsidR="007912AA" w:rsidRDefault="007912AA">
            <w:pPr>
              <w:widowControl/>
              <w:spacing w:beforeLines="0"/>
              <w:jc w:val="center"/>
              <w:rPr>
                <w:rFonts w:ascii="宋体" w:cs="宋体"/>
                <w:color w:val="000000"/>
                <w:kern w:val="0"/>
                <w:sz w:val="24"/>
                <w:szCs w:val="24"/>
              </w:rPr>
            </w:pPr>
          </w:p>
        </w:tc>
        <w:tc>
          <w:tcPr>
            <w:tcW w:w="1279" w:type="dxa"/>
            <w:gridSpan w:val="2"/>
            <w:tcBorders>
              <w:top w:val="nil"/>
              <w:left w:val="nil"/>
              <w:bottom w:val="single" w:sz="4" w:space="0" w:color="auto"/>
              <w:right w:val="single" w:sz="4" w:space="0" w:color="auto"/>
            </w:tcBorders>
            <w:vAlign w:val="center"/>
          </w:tcPr>
          <w:p w:rsidR="007912AA" w:rsidRDefault="007912AA">
            <w:pPr>
              <w:widowControl/>
              <w:spacing w:beforeLines="0"/>
              <w:jc w:val="center"/>
              <w:rPr>
                <w:rFonts w:ascii="宋体" w:cs="宋体"/>
                <w:color w:val="000000"/>
                <w:kern w:val="0"/>
                <w:sz w:val="24"/>
                <w:szCs w:val="24"/>
              </w:rPr>
            </w:pPr>
            <w:r>
              <w:rPr>
                <w:rFonts w:ascii="宋体" w:hAnsi="宋体" w:cs="宋体" w:hint="eastAsia"/>
                <w:color w:val="000000"/>
                <w:kern w:val="0"/>
                <w:sz w:val="24"/>
                <w:szCs w:val="24"/>
              </w:rPr>
              <w:t>政治面貌</w:t>
            </w:r>
          </w:p>
        </w:tc>
        <w:tc>
          <w:tcPr>
            <w:tcW w:w="1565" w:type="dxa"/>
            <w:gridSpan w:val="2"/>
            <w:tcBorders>
              <w:top w:val="nil"/>
              <w:left w:val="nil"/>
              <w:bottom w:val="single" w:sz="4" w:space="0" w:color="auto"/>
              <w:right w:val="nil"/>
            </w:tcBorders>
            <w:vAlign w:val="center"/>
          </w:tcPr>
          <w:p w:rsidR="007912AA" w:rsidRDefault="007912AA">
            <w:pPr>
              <w:widowControl/>
              <w:spacing w:beforeLines="0"/>
              <w:jc w:val="center"/>
              <w:rPr>
                <w:rFonts w:ascii="宋体" w:cs="宋体"/>
                <w:color w:val="000000"/>
                <w:kern w:val="0"/>
                <w:sz w:val="24"/>
                <w:szCs w:val="24"/>
              </w:rPr>
            </w:pPr>
          </w:p>
        </w:tc>
        <w:tc>
          <w:tcPr>
            <w:tcW w:w="1990" w:type="dxa"/>
            <w:gridSpan w:val="2"/>
            <w:vMerge/>
            <w:tcBorders>
              <w:left w:val="single" w:sz="4" w:space="0" w:color="auto"/>
              <w:right w:val="single" w:sz="4" w:space="0" w:color="auto"/>
            </w:tcBorders>
            <w:vAlign w:val="center"/>
          </w:tcPr>
          <w:p w:rsidR="007912AA" w:rsidRDefault="007912AA">
            <w:pPr>
              <w:spacing w:beforeLines="0"/>
              <w:rPr>
                <w:rFonts w:ascii="宋体" w:cs="宋体"/>
                <w:color w:val="000000"/>
                <w:kern w:val="0"/>
                <w:sz w:val="24"/>
                <w:szCs w:val="24"/>
              </w:rPr>
            </w:pPr>
          </w:p>
        </w:tc>
      </w:tr>
      <w:tr w:rsidR="007912AA">
        <w:trPr>
          <w:trHeight w:hRule="exact" w:val="571"/>
        </w:trPr>
        <w:tc>
          <w:tcPr>
            <w:tcW w:w="1242" w:type="dxa"/>
            <w:tcBorders>
              <w:top w:val="nil"/>
              <w:left w:val="single" w:sz="4" w:space="0" w:color="auto"/>
              <w:bottom w:val="single" w:sz="4" w:space="0" w:color="auto"/>
              <w:right w:val="single" w:sz="4" w:space="0" w:color="auto"/>
            </w:tcBorders>
            <w:vAlign w:val="center"/>
          </w:tcPr>
          <w:p w:rsidR="007912AA" w:rsidRDefault="007912AA">
            <w:pPr>
              <w:widowControl/>
              <w:spacing w:beforeLines="0"/>
              <w:jc w:val="center"/>
              <w:rPr>
                <w:rFonts w:ascii="宋体" w:cs="宋体"/>
                <w:color w:val="000000"/>
                <w:kern w:val="0"/>
                <w:sz w:val="24"/>
                <w:szCs w:val="24"/>
              </w:rPr>
            </w:pPr>
            <w:r>
              <w:rPr>
                <w:rFonts w:ascii="宋体" w:hAnsi="宋体" w:cs="宋体" w:hint="eastAsia"/>
                <w:color w:val="000000"/>
                <w:kern w:val="0"/>
                <w:sz w:val="24"/>
                <w:szCs w:val="24"/>
              </w:rPr>
              <w:t>职</w:t>
            </w:r>
            <w:r>
              <w:rPr>
                <w:rFonts w:ascii="宋体" w:hAnsi="宋体" w:cs="宋体"/>
                <w:color w:val="000000"/>
                <w:kern w:val="0"/>
                <w:sz w:val="24"/>
                <w:szCs w:val="24"/>
              </w:rPr>
              <w:t xml:space="preserve"> </w:t>
            </w:r>
            <w:r>
              <w:rPr>
                <w:rFonts w:ascii="宋体" w:hAnsi="宋体" w:cs="宋体" w:hint="eastAsia"/>
                <w:color w:val="000000"/>
                <w:kern w:val="0"/>
                <w:sz w:val="24"/>
                <w:szCs w:val="24"/>
              </w:rPr>
              <w:t>务</w:t>
            </w:r>
          </w:p>
        </w:tc>
        <w:tc>
          <w:tcPr>
            <w:tcW w:w="1176" w:type="dxa"/>
            <w:gridSpan w:val="2"/>
            <w:tcBorders>
              <w:top w:val="single" w:sz="4" w:space="0" w:color="auto"/>
              <w:left w:val="nil"/>
              <w:bottom w:val="single" w:sz="4" w:space="0" w:color="auto"/>
              <w:right w:val="single" w:sz="4" w:space="0" w:color="auto"/>
            </w:tcBorders>
            <w:vAlign w:val="center"/>
          </w:tcPr>
          <w:p w:rsidR="007912AA" w:rsidRDefault="007912AA">
            <w:pPr>
              <w:widowControl/>
              <w:spacing w:beforeLines="0"/>
              <w:jc w:val="center"/>
              <w:rPr>
                <w:rFonts w:ascii="宋体" w:cs="宋体"/>
                <w:color w:val="000000"/>
                <w:kern w:val="0"/>
                <w:sz w:val="24"/>
                <w:szCs w:val="24"/>
              </w:rPr>
            </w:pPr>
            <w:r>
              <w:rPr>
                <w:rFonts w:ascii="宋体" w:hAnsi="宋体" w:cs="宋体" w:hint="eastAsia"/>
                <w:color w:val="000000"/>
                <w:kern w:val="0"/>
                <w:sz w:val="24"/>
                <w:szCs w:val="24"/>
              </w:rPr>
              <w:t xml:space="preserve">　</w:t>
            </w:r>
          </w:p>
        </w:tc>
        <w:tc>
          <w:tcPr>
            <w:tcW w:w="1280" w:type="dxa"/>
            <w:gridSpan w:val="2"/>
            <w:tcBorders>
              <w:top w:val="nil"/>
              <w:left w:val="nil"/>
              <w:bottom w:val="nil"/>
              <w:right w:val="single" w:sz="4" w:space="0" w:color="auto"/>
            </w:tcBorders>
            <w:vAlign w:val="center"/>
          </w:tcPr>
          <w:p w:rsidR="007912AA" w:rsidRDefault="007912AA">
            <w:pPr>
              <w:widowControl/>
              <w:spacing w:beforeLines="0"/>
              <w:jc w:val="center"/>
              <w:rPr>
                <w:rFonts w:ascii="宋体" w:cs="宋体"/>
                <w:color w:val="000000"/>
                <w:kern w:val="0"/>
                <w:sz w:val="24"/>
                <w:szCs w:val="24"/>
              </w:rPr>
            </w:pPr>
            <w:r>
              <w:rPr>
                <w:rFonts w:ascii="宋体" w:hAnsi="宋体" w:cs="宋体" w:hint="eastAsia"/>
                <w:color w:val="000000"/>
                <w:kern w:val="0"/>
                <w:sz w:val="24"/>
                <w:szCs w:val="24"/>
              </w:rPr>
              <w:t>证书编号</w:t>
            </w:r>
          </w:p>
        </w:tc>
        <w:tc>
          <w:tcPr>
            <w:tcW w:w="3982" w:type="dxa"/>
            <w:gridSpan w:val="5"/>
            <w:tcBorders>
              <w:top w:val="nil"/>
              <w:left w:val="nil"/>
              <w:bottom w:val="nil"/>
              <w:right w:val="single" w:sz="4" w:space="0" w:color="auto"/>
            </w:tcBorders>
            <w:vAlign w:val="center"/>
          </w:tcPr>
          <w:p w:rsidR="007912AA" w:rsidRDefault="007912AA">
            <w:pPr>
              <w:widowControl/>
              <w:spacing w:beforeLines="0"/>
              <w:rPr>
                <w:rFonts w:ascii="宋体" w:cs="宋体"/>
                <w:color w:val="000000"/>
                <w:kern w:val="0"/>
                <w:sz w:val="24"/>
                <w:szCs w:val="24"/>
              </w:rPr>
            </w:pPr>
          </w:p>
        </w:tc>
        <w:tc>
          <w:tcPr>
            <w:tcW w:w="1990" w:type="dxa"/>
            <w:gridSpan w:val="2"/>
            <w:vMerge/>
            <w:tcBorders>
              <w:left w:val="single" w:sz="4" w:space="0" w:color="auto"/>
              <w:right w:val="single" w:sz="4" w:space="0" w:color="auto"/>
            </w:tcBorders>
            <w:vAlign w:val="center"/>
          </w:tcPr>
          <w:p w:rsidR="007912AA" w:rsidRDefault="007912AA">
            <w:pPr>
              <w:spacing w:beforeLines="0"/>
              <w:rPr>
                <w:rFonts w:ascii="宋体" w:cs="宋体"/>
                <w:color w:val="000000"/>
                <w:kern w:val="0"/>
                <w:sz w:val="24"/>
                <w:szCs w:val="24"/>
              </w:rPr>
            </w:pPr>
          </w:p>
        </w:tc>
      </w:tr>
      <w:tr w:rsidR="007912AA">
        <w:trPr>
          <w:trHeight w:hRule="exact" w:val="571"/>
        </w:trPr>
        <w:tc>
          <w:tcPr>
            <w:tcW w:w="1242" w:type="dxa"/>
            <w:tcBorders>
              <w:top w:val="single" w:sz="4" w:space="0" w:color="auto"/>
              <w:left w:val="single" w:sz="4" w:space="0" w:color="auto"/>
              <w:bottom w:val="single" w:sz="4" w:space="0" w:color="auto"/>
              <w:right w:val="single" w:sz="4" w:space="0" w:color="auto"/>
            </w:tcBorders>
            <w:vAlign w:val="center"/>
          </w:tcPr>
          <w:p w:rsidR="007912AA" w:rsidRDefault="007912AA">
            <w:pPr>
              <w:widowControl/>
              <w:spacing w:beforeLines="0"/>
              <w:jc w:val="center"/>
              <w:rPr>
                <w:rFonts w:ascii="宋体" w:cs="宋体"/>
                <w:color w:val="000000"/>
                <w:kern w:val="0"/>
                <w:sz w:val="24"/>
                <w:szCs w:val="24"/>
              </w:rPr>
            </w:pPr>
            <w:r>
              <w:rPr>
                <w:rFonts w:ascii="宋体" w:hAnsi="宋体" w:cs="宋体" w:hint="eastAsia"/>
                <w:color w:val="000000"/>
                <w:kern w:val="0"/>
                <w:sz w:val="24"/>
                <w:szCs w:val="24"/>
              </w:rPr>
              <w:t>工作单位</w:t>
            </w:r>
          </w:p>
        </w:tc>
        <w:tc>
          <w:tcPr>
            <w:tcW w:w="6438" w:type="dxa"/>
            <w:gridSpan w:val="9"/>
            <w:tcBorders>
              <w:top w:val="single" w:sz="4" w:space="0" w:color="auto"/>
              <w:left w:val="single" w:sz="4" w:space="0" w:color="auto"/>
              <w:bottom w:val="single" w:sz="4" w:space="0" w:color="auto"/>
              <w:right w:val="single" w:sz="4" w:space="0" w:color="auto"/>
            </w:tcBorders>
            <w:vAlign w:val="center"/>
          </w:tcPr>
          <w:p w:rsidR="007912AA" w:rsidRDefault="007912AA">
            <w:pPr>
              <w:spacing w:beforeLines="0"/>
              <w:rPr>
                <w:rFonts w:ascii="宋体" w:cs="宋体"/>
                <w:color w:val="000000"/>
                <w:kern w:val="0"/>
                <w:sz w:val="24"/>
                <w:szCs w:val="24"/>
              </w:rPr>
            </w:pPr>
            <w:r>
              <w:rPr>
                <w:rFonts w:ascii="宋体" w:hAnsi="宋体" w:cs="宋体"/>
                <w:color w:val="000000"/>
                <w:kern w:val="0"/>
                <w:sz w:val="24"/>
                <w:szCs w:val="24"/>
              </w:rPr>
              <w:t xml:space="preserve">                         </w:t>
            </w:r>
          </w:p>
        </w:tc>
        <w:tc>
          <w:tcPr>
            <w:tcW w:w="1990" w:type="dxa"/>
            <w:gridSpan w:val="2"/>
            <w:vMerge/>
            <w:tcBorders>
              <w:left w:val="single" w:sz="4" w:space="0" w:color="auto"/>
              <w:right w:val="single" w:sz="4" w:space="0" w:color="auto"/>
            </w:tcBorders>
            <w:vAlign w:val="center"/>
          </w:tcPr>
          <w:p w:rsidR="007912AA" w:rsidRDefault="007912AA">
            <w:pPr>
              <w:spacing w:beforeLines="0"/>
              <w:rPr>
                <w:rFonts w:ascii="宋体" w:cs="宋体"/>
                <w:color w:val="000000"/>
                <w:kern w:val="0"/>
                <w:sz w:val="24"/>
                <w:szCs w:val="24"/>
              </w:rPr>
            </w:pPr>
          </w:p>
        </w:tc>
      </w:tr>
      <w:tr w:rsidR="007912AA">
        <w:trPr>
          <w:trHeight w:hRule="exact" w:val="571"/>
        </w:trPr>
        <w:tc>
          <w:tcPr>
            <w:tcW w:w="1242" w:type="dxa"/>
            <w:tcBorders>
              <w:top w:val="nil"/>
              <w:left w:val="single" w:sz="4" w:space="0" w:color="auto"/>
              <w:bottom w:val="single" w:sz="4" w:space="0" w:color="auto"/>
              <w:right w:val="single" w:sz="4" w:space="0" w:color="auto"/>
            </w:tcBorders>
            <w:vAlign w:val="center"/>
          </w:tcPr>
          <w:p w:rsidR="007912AA" w:rsidRDefault="007912AA">
            <w:pPr>
              <w:widowControl/>
              <w:spacing w:beforeLines="0"/>
              <w:jc w:val="center"/>
              <w:rPr>
                <w:rFonts w:ascii="宋体" w:cs="宋体"/>
                <w:color w:val="000000"/>
                <w:kern w:val="0"/>
                <w:sz w:val="24"/>
                <w:szCs w:val="24"/>
              </w:rPr>
            </w:pPr>
            <w:r>
              <w:rPr>
                <w:rFonts w:ascii="宋体" w:hAnsi="宋体" w:cs="宋体" w:hint="eastAsia"/>
                <w:color w:val="000000"/>
                <w:kern w:val="0"/>
                <w:sz w:val="24"/>
                <w:szCs w:val="24"/>
              </w:rPr>
              <w:t>联系方式</w:t>
            </w:r>
          </w:p>
        </w:tc>
        <w:tc>
          <w:tcPr>
            <w:tcW w:w="2011" w:type="dxa"/>
            <w:gridSpan w:val="3"/>
            <w:tcBorders>
              <w:top w:val="nil"/>
              <w:left w:val="nil"/>
              <w:bottom w:val="single" w:sz="4" w:space="0" w:color="auto"/>
              <w:right w:val="single" w:sz="4" w:space="0" w:color="auto"/>
            </w:tcBorders>
            <w:vAlign w:val="center"/>
          </w:tcPr>
          <w:p w:rsidR="007912AA" w:rsidRDefault="007912AA">
            <w:pPr>
              <w:widowControl/>
              <w:spacing w:beforeLines="0"/>
              <w:jc w:val="center"/>
              <w:rPr>
                <w:rFonts w:ascii="宋体" w:cs="宋体"/>
                <w:color w:val="000000"/>
                <w:kern w:val="0"/>
                <w:sz w:val="24"/>
                <w:szCs w:val="24"/>
              </w:rPr>
            </w:pPr>
          </w:p>
        </w:tc>
        <w:tc>
          <w:tcPr>
            <w:tcW w:w="1583" w:type="dxa"/>
            <w:gridSpan w:val="2"/>
            <w:tcBorders>
              <w:top w:val="nil"/>
              <w:left w:val="nil"/>
              <w:bottom w:val="single" w:sz="4" w:space="0" w:color="auto"/>
              <w:right w:val="single" w:sz="4" w:space="0" w:color="auto"/>
            </w:tcBorders>
            <w:vAlign w:val="center"/>
          </w:tcPr>
          <w:p w:rsidR="007912AA" w:rsidRDefault="007912AA">
            <w:pPr>
              <w:widowControl/>
              <w:spacing w:beforeLines="0"/>
              <w:jc w:val="center"/>
              <w:rPr>
                <w:rFonts w:ascii="宋体" w:cs="宋体"/>
                <w:color w:val="000000"/>
                <w:kern w:val="0"/>
                <w:sz w:val="24"/>
                <w:szCs w:val="24"/>
              </w:rPr>
            </w:pPr>
            <w:r>
              <w:rPr>
                <w:rFonts w:ascii="宋体" w:hAnsi="宋体" w:cs="宋体" w:hint="eastAsia"/>
                <w:color w:val="000000"/>
                <w:kern w:val="0"/>
                <w:sz w:val="24"/>
                <w:szCs w:val="24"/>
              </w:rPr>
              <w:t>电子邮箱</w:t>
            </w:r>
          </w:p>
        </w:tc>
        <w:tc>
          <w:tcPr>
            <w:tcW w:w="2844" w:type="dxa"/>
            <w:gridSpan w:val="4"/>
            <w:tcBorders>
              <w:top w:val="nil"/>
              <w:left w:val="nil"/>
              <w:bottom w:val="single" w:sz="4" w:space="0" w:color="auto"/>
              <w:right w:val="single" w:sz="4" w:space="0" w:color="auto"/>
            </w:tcBorders>
            <w:vAlign w:val="center"/>
          </w:tcPr>
          <w:p w:rsidR="007912AA" w:rsidRDefault="007912AA">
            <w:pPr>
              <w:widowControl/>
              <w:spacing w:beforeLines="0"/>
              <w:jc w:val="center"/>
              <w:rPr>
                <w:rFonts w:ascii="宋体" w:cs="宋体"/>
                <w:color w:val="000000"/>
                <w:kern w:val="0"/>
                <w:sz w:val="24"/>
                <w:szCs w:val="24"/>
              </w:rPr>
            </w:pPr>
          </w:p>
        </w:tc>
        <w:tc>
          <w:tcPr>
            <w:tcW w:w="1990" w:type="dxa"/>
            <w:gridSpan w:val="2"/>
            <w:vMerge/>
            <w:tcBorders>
              <w:left w:val="single" w:sz="4" w:space="0" w:color="auto"/>
              <w:bottom w:val="single" w:sz="4" w:space="0" w:color="auto"/>
              <w:right w:val="single" w:sz="4" w:space="0" w:color="auto"/>
            </w:tcBorders>
            <w:vAlign w:val="center"/>
          </w:tcPr>
          <w:p w:rsidR="007912AA" w:rsidRDefault="007912AA">
            <w:pPr>
              <w:widowControl/>
              <w:spacing w:beforeLines="0"/>
              <w:jc w:val="center"/>
              <w:rPr>
                <w:rFonts w:ascii="宋体" w:cs="宋体"/>
                <w:color w:val="000000"/>
                <w:kern w:val="0"/>
                <w:sz w:val="24"/>
                <w:szCs w:val="24"/>
              </w:rPr>
            </w:pPr>
          </w:p>
        </w:tc>
      </w:tr>
      <w:tr w:rsidR="007912AA">
        <w:trPr>
          <w:trHeight w:hRule="exact" w:val="571"/>
        </w:trPr>
        <w:tc>
          <w:tcPr>
            <w:tcW w:w="1242" w:type="dxa"/>
            <w:tcBorders>
              <w:top w:val="nil"/>
              <w:left w:val="single" w:sz="4" w:space="0" w:color="auto"/>
              <w:bottom w:val="single" w:sz="4" w:space="0" w:color="auto"/>
              <w:right w:val="single" w:sz="4" w:space="0" w:color="auto"/>
            </w:tcBorders>
            <w:vAlign w:val="center"/>
          </w:tcPr>
          <w:p w:rsidR="007912AA" w:rsidRDefault="007912AA">
            <w:pPr>
              <w:widowControl/>
              <w:spacing w:beforeLines="0"/>
              <w:jc w:val="center"/>
              <w:rPr>
                <w:rFonts w:ascii="宋体" w:cs="宋体"/>
                <w:color w:val="000000"/>
                <w:kern w:val="0"/>
                <w:sz w:val="24"/>
                <w:szCs w:val="24"/>
              </w:rPr>
            </w:pPr>
            <w:r>
              <w:rPr>
                <w:rFonts w:ascii="宋体" w:hAnsi="宋体" w:cs="宋体" w:hint="eastAsia"/>
                <w:color w:val="000000"/>
                <w:kern w:val="0"/>
                <w:sz w:val="24"/>
                <w:szCs w:val="24"/>
              </w:rPr>
              <w:t>通讯地址</w:t>
            </w:r>
            <w:r>
              <w:rPr>
                <w:rFonts w:ascii="宋体" w:hAnsi="宋体" w:cs="宋体"/>
                <w:color w:val="000000"/>
                <w:kern w:val="0"/>
                <w:sz w:val="24"/>
                <w:szCs w:val="24"/>
              </w:rPr>
              <w:t xml:space="preserve">                           </w:t>
            </w:r>
          </w:p>
        </w:tc>
        <w:tc>
          <w:tcPr>
            <w:tcW w:w="8428" w:type="dxa"/>
            <w:gridSpan w:val="11"/>
            <w:tcBorders>
              <w:top w:val="nil"/>
              <w:left w:val="nil"/>
              <w:bottom w:val="single" w:sz="4" w:space="0" w:color="auto"/>
              <w:right w:val="single" w:sz="4" w:space="0" w:color="auto"/>
            </w:tcBorders>
            <w:vAlign w:val="center"/>
          </w:tcPr>
          <w:p w:rsidR="007912AA" w:rsidRDefault="007912AA">
            <w:pPr>
              <w:widowControl/>
              <w:spacing w:beforeLines="0"/>
              <w:jc w:val="center"/>
              <w:rPr>
                <w:rFonts w:ascii="宋体" w:cs="宋体"/>
                <w:color w:val="000000"/>
                <w:kern w:val="0"/>
                <w:sz w:val="24"/>
                <w:szCs w:val="24"/>
              </w:rPr>
            </w:pPr>
            <w:r>
              <w:rPr>
                <w:rFonts w:ascii="宋体" w:hAnsi="宋体" w:cs="宋体"/>
                <w:color w:val="000000"/>
                <w:kern w:val="0"/>
                <w:sz w:val="24"/>
                <w:szCs w:val="24"/>
              </w:rPr>
              <w:t xml:space="preserve">                                   </w:t>
            </w:r>
          </w:p>
        </w:tc>
      </w:tr>
      <w:tr w:rsidR="007912AA">
        <w:trPr>
          <w:trHeight w:hRule="exact" w:val="571"/>
        </w:trPr>
        <w:tc>
          <w:tcPr>
            <w:tcW w:w="9670" w:type="dxa"/>
            <w:gridSpan w:val="12"/>
            <w:tcBorders>
              <w:top w:val="single" w:sz="4" w:space="0" w:color="auto"/>
              <w:left w:val="single" w:sz="4" w:space="0" w:color="auto"/>
              <w:bottom w:val="single" w:sz="4" w:space="0" w:color="auto"/>
              <w:right w:val="single" w:sz="4" w:space="0" w:color="auto"/>
            </w:tcBorders>
            <w:vAlign w:val="bottom"/>
          </w:tcPr>
          <w:p w:rsidR="007912AA" w:rsidRDefault="007912AA">
            <w:pPr>
              <w:widowControl/>
              <w:spacing w:beforeLines="0"/>
              <w:jc w:val="center"/>
              <w:rPr>
                <w:rFonts w:ascii="宋体" w:cs="宋体"/>
                <w:b/>
                <w:bCs/>
                <w:color w:val="000000"/>
                <w:kern w:val="0"/>
                <w:sz w:val="28"/>
                <w:szCs w:val="28"/>
              </w:rPr>
            </w:pPr>
            <w:r>
              <w:rPr>
                <w:rFonts w:ascii="宋体" w:hAnsi="宋体" w:cs="宋体" w:hint="eastAsia"/>
                <w:b/>
                <w:bCs/>
                <w:color w:val="000000"/>
                <w:kern w:val="0"/>
                <w:sz w:val="28"/>
                <w:szCs w:val="28"/>
              </w:rPr>
              <w:t>学</w:t>
            </w:r>
            <w:r>
              <w:rPr>
                <w:rFonts w:ascii="宋体" w:hAnsi="宋体" w:cs="宋体"/>
                <w:b/>
                <w:bCs/>
                <w:color w:val="000000"/>
                <w:kern w:val="0"/>
                <w:sz w:val="28"/>
                <w:szCs w:val="28"/>
              </w:rPr>
              <w:t xml:space="preserve"> </w:t>
            </w:r>
            <w:r>
              <w:rPr>
                <w:rFonts w:ascii="宋体" w:hAnsi="宋体" w:cs="宋体" w:hint="eastAsia"/>
                <w:b/>
                <w:bCs/>
                <w:color w:val="000000"/>
                <w:kern w:val="0"/>
                <w:sz w:val="28"/>
                <w:szCs w:val="28"/>
              </w:rPr>
              <w:t>习</w:t>
            </w:r>
            <w:r>
              <w:rPr>
                <w:rFonts w:ascii="宋体" w:hAnsi="宋体" w:cs="宋体"/>
                <w:b/>
                <w:bCs/>
                <w:color w:val="000000"/>
                <w:kern w:val="0"/>
                <w:sz w:val="28"/>
                <w:szCs w:val="28"/>
              </w:rPr>
              <w:t xml:space="preserve"> </w:t>
            </w:r>
            <w:r>
              <w:rPr>
                <w:rFonts w:ascii="宋体" w:hAnsi="宋体" w:cs="宋体" w:hint="eastAsia"/>
                <w:b/>
                <w:bCs/>
                <w:color w:val="000000"/>
                <w:kern w:val="0"/>
                <w:sz w:val="28"/>
                <w:szCs w:val="28"/>
              </w:rPr>
              <w:t>培</w:t>
            </w:r>
            <w:r>
              <w:rPr>
                <w:rFonts w:ascii="宋体" w:hAnsi="宋体" w:cs="宋体"/>
                <w:b/>
                <w:bCs/>
                <w:color w:val="000000"/>
                <w:kern w:val="0"/>
                <w:sz w:val="28"/>
                <w:szCs w:val="28"/>
              </w:rPr>
              <w:t xml:space="preserve"> </w:t>
            </w:r>
            <w:r>
              <w:rPr>
                <w:rFonts w:ascii="宋体" w:hAnsi="宋体" w:cs="宋体" w:hint="eastAsia"/>
                <w:b/>
                <w:bCs/>
                <w:color w:val="000000"/>
                <w:kern w:val="0"/>
                <w:sz w:val="28"/>
                <w:szCs w:val="28"/>
              </w:rPr>
              <w:t>训</w:t>
            </w:r>
            <w:r>
              <w:rPr>
                <w:rFonts w:ascii="宋体" w:hAnsi="宋体" w:cs="宋体"/>
                <w:b/>
                <w:bCs/>
                <w:color w:val="000000"/>
                <w:kern w:val="0"/>
                <w:sz w:val="28"/>
                <w:szCs w:val="28"/>
              </w:rPr>
              <w:t xml:space="preserve"> </w:t>
            </w:r>
            <w:r>
              <w:rPr>
                <w:rFonts w:ascii="宋体" w:hAnsi="宋体" w:cs="宋体" w:hint="eastAsia"/>
                <w:b/>
                <w:bCs/>
                <w:color w:val="000000"/>
                <w:kern w:val="0"/>
                <w:sz w:val="28"/>
                <w:szCs w:val="28"/>
              </w:rPr>
              <w:t>经</w:t>
            </w:r>
            <w:r>
              <w:rPr>
                <w:rFonts w:ascii="宋体" w:hAnsi="宋体" w:cs="宋体"/>
                <w:b/>
                <w:bCs/>
                <w:color w:val="000000"/>
                <w:kern w:val="0"/>
                <w:sz w:val="28"/>
                <w:szCs w:val="28"/>
              </w:rPr>
              <w:t xml:space="preserve"> </w:t>
            </w:r>
            <w:r>
              <w:rPr>
                <w:rFonts w:ascii="宋体" w:hAnsi="宋体" w:cs="宋体" w:hint="eastAsia"/>
                <w:b/>
                <w:bCs/>
                <w:color w:val="000000"/>
                <w:kern w:val="0"/>
                <w:sz w:val="28"/>
                <w:szCs w:val="28"/>
              </w:rPr>
              <w:t>历</w:t>
            </w:r>
          </w:p>
        </w:tc>
      </w:tr>
      <w:tr w:rsidR="007912AA">
        <w:trPr>
          <w:trHeight w:hRule="exact" w:val="1645"/>
        </w:trPr>
        <w:tc>
          <w:tcPr>
            <w:tcW w:w="9670" w:type="dxa"/>
            <w:gridSpan w:val="12"/>
            <w:tcBorders>
              <w:top w:val="single" w:sz="4" w:space="0" w:color="auto"/>
              <w:left w:val="single" w:sz="4" w:space="0" w:color="auto"/>
              <w:bottom w:val="single" w:sz="4" w:space="0" w:color="auto"/>
              <w:right w:val="single" w:sz="4" w:space="0" w:color="auto"/>
            </w:tcBorders>
            <w:vAlign w:val="bottom"/>
          </w:tcPr>
          <w:p w:rsidR="007912AA" w:rsidRDefault="007912AA">
            <w:pPr>
              <w:widowControl/>
              <w:spacing w:beforeLines="0"/>
              <w:rPr>
                <w:rFonts w:ascii="宋体" w:cs="宋体"/>
                <w:b/>
                <w:bCs/>
                <w:color w:val="000000"/>
                <w:kern w:val="0"/>
                <w:sz w:val="28"/>
                <w:szCs w:val="28"/>
              </w:rPr>
            </w:pPr>
          </w:p>
          <w:p w:rsidR="007912AA" w:rsidRDefault="007912AA">
            <w:pPr>
              <w:widowControl/>
              <w:spacing w:beforeLines="0"/>
              <w:rPr>
                <w:rFonts w:ascii="宋体" w:cs="宋体"/>
                <w:b/>
                <w:bCs/>
                <w:color w:val="000000"/>
                <w:kern w:val="0"/>
                <w:sz w:val="28"/>
                <w:szCs w:val="28"/>
              </w:rPr>
            </w:pPr>
          </w:p>
          <w:p w:rsidR="007912AA" w:rsidRDefault="007912AA">
            <w:pPr>
              <w:widowControl/>
              <w:spacing w:beforeLines="0"/>
              <w:rPr>
                <w:rFonts w:ascii="宋体" w:cs="宋体"/>
                <w:b/>
                <w:bCs/>
                <w:color w:val="000000"/>
                <w:kern w:val="0"/>
                <w:sz w:val="28"/>
                <w:szCs w:val="28"/>
              </w:rPr>
            </w:pPr>
          </w:p>
        </w:tc>
      </w:tr>
      <w:tr w:rsidR="007912AA">
        <w:trPr>
          <w:trHeight w:hRule="exact" w:val="571"/>
        </w:trPr>
        <w:tc>
          <w:tcPr>
            <w:tcW w:w="9670" w:type="dxa"/>
            <w:gridSpan w:val="12"/>
            <w:tcBorders>
              <w:top w:val="single" w:sz="4" w:space="0" w:color="auto"/>
              <w:left w:val="single" w:sz="4" w:space="0" w:color="auto"/>
              <w:bottom w:val="single" w:sz="4" w:space="0" w:color="auto"/>
              <w:right w:val="single" w:sz="4" w:space="0" w:color="auto"/>
            </w:tcBorders>
            <w:vAlign w:val="bottom"/>
          </w:tcPr>
          <w:p w:rsidR="007912AA" w:rsidRDefault="007912AA">
            <w:pPr>
              <w:widowControl/>
              <w:spacing w:beforeLines="0"/>
              <w:jc w:val="center"/>
              <w:rPr>
                <w:rFonts w:ascii="宋体" w:cs="宋体"/>
                <w:b/>
                <w:bCs/>
                <w:color w:val="000000"/>
                <w:kern w:val="0"/>
                <w:sz w:val="28"/>
                <w:szCs w:val="28"/>
              </w:rPr>
            </w:pPr>
            <w:r>
              <w:rPr>
                <w:rFonts w:ascii="宋体" w:hAnsi="宋体" w:cs="宋体" w:hint="eastAsia"/>
                <w:b/>
                <w:bCs/>
                <w:color w:val="000000"/>
                <w:kern w:val="0"/>
                <w:sz w:val="28"/>
                <w:szCs w:val="28"/>
              </w:rPr>
              <w:t>执</w:t>
            </w:r>
            <w:r>
              <w:rPr>
                <w:rFonts w:ascii="宋体" w:hAnsi="宋体" w:cs="宋体"/>
                <w:b/>
                <w:bCs/>
                <w:color w:val="000000"/>
                <w:kern w:val="0"/>
                <w:sz w:val="28"/>
                <w:szCs w:val="28"/>
              </w:rPr>
              <w:t xml:space="preserve"> </w:t>
            </w:r>
            <w:r>
              <w:rPr>
                <w:rFonts w:ascii="宋体" w:hAnsi="宋体" w:cs="宋体" w:hint="eastAsia"/>
                <w:b/>
                <w:bCs/>
                <w:color w:val="000000"/>
                <w:kern w:val="0"/>
                <w:sz w:val="28"/>
                <w:szCs w:val="28"/>
              </w:rPr>
              <w:t>业</w:t>
            </w:r>
            <w:r>
              <w:rPr>
                <w:rFonts w:ascii="宋体" w:hAnsi="宋体" w:cs="宋体"/>
                <w:b/>
                <w:bCs/>
                <w:color w:val="000000"/>
                <w:kern w:val="0"/>
                <w:sz w:val="28"/>
                <w:szCs w:val="28"/>
              </w:rPr>
              <w:t xml:space="preserve"> </w:t>
            </w:r>
            <w:r>
              <w:rPr>
                <w:rFonts w:ascii="宋体" w:hAnsi="宋体" w:cs="宋体" w:hint="eastAsia"/>
                <w:b/>
                <w:bCs/>
                <w:color w:val="000000"/>
                <w:kern w:val="0"/>
                <w:sz w:val="28"/>
                <w:szCs w:val="28"/>
              </w:rPr>
              <w:t>经</w:t>
            </w:r>
            <w:r>
              <w:rPr>
                <w:rFonts w:ascii="宋体" w:hAnsi="宋体" w:cs="宋体"/>
                <w:b/>
                <w:bCs/>
                <w:color w:val="000000"/>
                <w:kern w:val="0"/>
                <w:sz w:val="28"/>
                <w:szCs w:val="28"/>
              </w:rPr>
              <w:t xml:space="preserve"> </w:t>
            </w:r>
            <w:r>
              <w:rPr>
                <w:rFonts w:ascii="宋体" w:hAnsi="宋体" w:cs="宋体" w:hint="eastAsia"/>
                <w:b/>
                <w:bCs/>
                <w:color w:val="000000"/>
                <w:kern w:val="0"/>
                <w:sz w:val="28"/>
                <w:szCs w:val="28"/>
              </w:rPr>
              <w:t>历</w:t>
            </w:r>
          </w:p>
        </w:tc>
      </w:tr>
      <w:tr w:rsidR="007912AA">
        <w:trPr>
          <w:trHeight w:hRule="exact" w:val="571"/>
        </w:trPr>
        <w:tc>
          <w:tcPr>
            <w:tcW w:w="1848" w:type="dxa"/>
            <w:gridSpan w:val="2"/>
            <w:tcBorders>
              <w:top w:val="single" w:sz="4" w:space="0" w:color="auto"/>
              <w:left w:val="single" w:sz="4" w:space="0" w:color="auto"/>
              <w:bottom w:val="single" w:sz="4" w:space="0" w:color="auto"/>
              <w:right w:val="single" w:sz="4" w:space="0" w:color="auto"/>
            </w:tcBorders>
            <w:vAlign w:val="center"/>
          </w:tcPr>
          <w:p w:rsidR="007912AA" w:rsidRDefault="007912AA">
            <w:pPr>
              <w:widowControl/>
              <w:spacing w:beforeLines="0"/>
              <w:jc w:val="center"/>
              <w:rPr>
                <w:rFonts w:ascii="宋体" w:cs="宋体"/>
                <w:b/>
                <w:color w:val="000000"/>
                <w:kern w:val="0"/>
                <w:sz w:val="24"/>
                <w:szCs w:val="24"/>
              </w:rPr>
            </w:pPr>
            <w:r>
              <w:rPr>
                <w:rFonts w:ascii="宋体" w:hAnsi="宋体" w:cs="宋体" w:hint="eastAsia"/>
                <w:b/>
                <w:color w:val="000000"/>
                <w:kern w:val="0"/>
                <w:sz w:val="24"/>
                <w:szCs w:val="24"/>
              </w:rPr>
              <w:t>工作时间</w:t>
            </w:r>
          </w:p>
        </w:tc>
        <w:tc>
          <w:tcPr>
            <w:tcW w:w="3341" w:type="dxa"/>
            <w:gridSpan w:val="5"/>
            <w:tcBorders>
              <w:top w:val="single" w:sz="4" w:space="0" w:color="auto"/>
              <w:left w:val="single" w:sz="4" w:space="0" w:color="auto"/>
              <w:bottom w:val="single" w:sz="4" w:space="0" w:color="auto"/>
              <w:right w:val="single" w:sz="4" w:space="0" w:color="auto"/>
            </w:tcBorders>
            <w:vAlign w:val="center"/>
          </w:tcPr>
          <w:p w:rsidR="007912AA" w:rsidRDefault="007912AA" w:rsidP="007912AA">
            <w:pPr>
              <w:spacing w:beforeLines="0"/>
              <w:ind w:firstLineChars="400" w:firstLine="31680"/>
              <w:rPr>
                <w:rFonts w:ascii="宋体" w:cs="宋体"/>
                <w:b/>
                <w:color w:val="000000"/>
                <w:kern w:val="0"/>
                <w:sz w:val="24"/>
                <w:szCs w:val="24"/>
              </w:rPr>
            </w:pPr>
            <w:r>
              <w:rPr>
                <w:rFonts w:ascii="宋体" w:hAnsi="宋体" w:cs="宋体" w:hint="eastAsia"/>
                <w:b/>
                <w:color w:val="000000"/>
                <w:kern w:val="0"/>
                <w:sz w:val="24"/>
                <w:szCs w:val="24"/>
              </w:rPr>
              <w:t>机构名称</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7912AA" w:rsidRDefault="007912AA">
            <w:pPr>
              <w:spacing w:beforeLines="0"/>
              <w:jc w:val="center"/>
              <w:rPr>
                <w:rFonts w:ascii="宋体" w:cs="宋体"/>
                <w:b/>
                <w:color w:val="000000"/>
                <w:kern w:val="0"/>
                <w:sz w:val="24"/>
                <w:szCs w:val="24"/>
              </w:rPr>
            </w:pPr>
            <w:r>
              <w:rPr>
                <w:rFonts w:ascii="宋体" w:hAnsi="宋体" w:cs="宋体" w:hint="eastAsia"/>
                <w:b/>
                <w:color w:val="000000"/>
                <w:kern w:val="0"/>
                <w:sz w:val="24"/>
                <w:szCs w:val="24"/>
              </w:rPr>
              <w:t>职务</w:t>
            </w:r>
          </w:p>
        </w:tc>
        <w:tc>
          <w:tcPr>
            <w:tcW w:w="1564" w:type="dxa"/>
            <w:gridSpan w:val="2"/>
            <w:tcBorders>
              <w:top w:val="single" w:sz="4" w:space="0" w:color="auto"/>
              <w:left w:val="single" w:sz="4" w:space="0" w:color="auto"/>
              <w:bottom w:val="single" w:sz="4" w:space="0" w:color="auto"/>
              <w:right w:val="single" w:sz="4" w:space="0" w:color="auto"/>
            </w:tcBorders>
            <w:vAlign w:val="center"/>
          </w:tcPr>
          <w:p w:rsidR="007912AA" w:rsidRDefault="007912AA">
            <w:pPr>
              <w:widowControl/>
              <w:spacing w:beforeLines="0"/>
              <w:jc w:val="center"/>
              <w:rPr>
                <w:rFonts w:ascii="宋体" w:cs="宋体"/>
                <w:b/>
                <w:color w:val="000000"/>
                <w:kern w:val="0"/>
                <w:sz w:val="24"/>
                <w:szCs w:val="24"/>
              </w:rPr>
            </w:pPr>
            <w:r>
              <w:rPr>
                <w:rFonts w:ascii="宋体" w:hAnsi="宋体" w:cs="宋体" w:hint="eastAsia"/>
                <w:b/>
                <w:color w:val="000000"/>
                <w:kern w:val="0"/>
                <w:sz w:val="24"/>
                <w:szCs w:val="24"/>
              </w:rPr>
              <w:t>专职或兼职</w:t>
            </w:r>
          </w:p>
        </w:tc>
        <w:tc>
          <w:tcPr>
            <w:tcW w:w="1566" w:type="dxa"/>
            <w:tcBorders>
              <w:top w:val="single" w:sz="4" w:space="0" w:color="auto"/>
              <w:left w:val="single" w:sz="4" w:space="0" w:color="auto"/>
              <w:bottom w:val="single" w:sz="4" w:space="0" w:color="auto"/>
              <w:right w:val="single" w:sz="4" w:space="0" w:color="auto"/>
            </w:tcBorders>
            <w:vAlign w:val="center"/>
          </w:tcPr>
          <w:p w:rsidR="007912AA" w:rsidRDefault="007912AA">
            <w:pPr>
              <w:widowControl/>
              <w:spacing w:beforeLines="0"/>
              <w:jc w:val="center"/>
              <w:rPr>
                <w:rFonts w:ascii="宋体" w:cs="宋体"/>
                <w:b/>
                <w:color w:val="000000"/>
                <w:kern w:val="0"/>
                <w:sz w:val="24"/>
                <w:szCs w:val="24"/>
              </w:rPr>
            </w:pPr>
            <w:r>
              <w:rPr>
                <w:rFonts w:ascii="宋体" w:hAnsi="宋体" w:cs="宋体" w:hint="eastAsia"/>
                <w:b/>
                <w:color w:val="000000"/>
                <w:kern w:val="0"/>
                <w:sz w:val="24"/>
                <w:szCs w:val="24"/>
              </w:rPr>
              <w:t>奖惩情况</w:t>
            </w:r>
          </w:p>
        </w:tc>
      </w:tr>
      <w:tr w:rsidR="007912AA">
        <w:trPr>
          <w:trHeight w:val="71"/>
        </w:trPr>
        <w:tc>
          <w:tcPr>
            <w:tcW w:w="1848" w:type="dxa"/>
            <w:gridSpan w:val="2"/>
            <w:tcBorders>
              <w:top w:val="single" w:sz="4" w:space="0" w:color="auto"/>
              <w:left w:val="single" w:sz="4" w:space="0" w:color="auto"/>
              <w:bottom w:val="single" w:sz="4" w:space="0" w:color="auto"/>
              <w:right w:val="single" w:sz="4" w:space="0" w:color="auto"/>
            </w:tcBorders>
          </w:tcPr>
          <w:p w:rsidR="007912AA" w:rsidRDefault="007912AA">
            <w:pPr>
              <w:widowControl/>
              <w:spacing w:beforeLines="0"/>
              <w:rPr>
                <w:rFonts w:ascii="宋体" w:cs="宋体"/>
                <w:b/>
                <w:color w:val="000000"/>
                <w:kern w:val="0"/>
                <w:sz w:val="24"/>
                <w:szCs w:val="24"/>
              </w:rPr>
            </w:pPr>
          </w:p>
          <w:p w:rsidR="007912AA" w:rsidRDefault="007912AA">
            <w:pPr>
              <w:widowControl/>
              <w:spacing w:beforeLines="0"/>
              <w:rPr>
                <w:rFonts w:ascii="宋体" w:cs="宋体"/>
                <w:b/>
                <w:color w:val="000000"/>
                <w:kern w:val="0"/>
                <w:sz w:val="24"/>
                <w:szCs w:val="24"/>
              </w:rPr>
            </w:pPr>
          </w:p>
        </w:tc>
        <w:tc>
          <w:tcPr>
            <w:tcW w:w="3341" w:type="dxa"/>
            <w:gridSpan w:val="5"/>
            <w:tcBorders>
              <w:top w:val="single" w:sz="4" w:space="0" w:color="auto"/>
              <w:left w:val="single" w:sz="4" w:space="0" w:color="auto"/>
              <w:bottom w:val="single" w:sz="4" w:space="0" w:color="auto"/>
              <w:right w:val="single" w:sz="4" w:space="0" w:color="auto"/>
            </w:tcBorders>
          </w:tcPr>
          <w:p w:rsidR="007912AA" w:rsidRDefault="007912AA">
            <w:pPr>
              <w:widowControl/>
              <w:spacing w:beforeLines="0"/>
              <w:rPr>
                <w:rFonts w:ascii="宋体" w:cs="宋体"/>
                <w:b/>
                <w:color w:val="000000"/>
                <w:kern w:val="0"/>
                <w:sz w:val="24"/>
                <w:szCs w:val="24"/>
              </w:rPr>
            </w:pPr>
          </w:p>
        </w:tc>
        <w:tc>
          <w:tcPr>
            <w:tcW w:w="1351" w:type="dxa"/>
            <w:gridSpan w:val="2"/>
            <w:tcBorders>
              <w:top w:val="single" w:sz="4" w:space="0" w:color="auto"/>
              <w:left w:val="single" w:sz="4" w:space="0" w:color="auto"/>
              <w:bottom w:val="single" w:sz="4" w:space="0" w:color="auto"/>
              <w:right w:val="single" w:sz="4" w:space="0" w:color="auto"/>
            </w:tcBorders>
          </w:tcPr>
          <w:p w:rsidR="007912AA" w:rsidRDefault="007912AA">
            <w:pPr>
              <w:widowControl/>
              <w:spacing w:beforeLines="0"/>
              <w:rPr>
                <w:rFonts w:ascii="宋体" w:cs="宋体"/>
                <w:b/>
                <w:color w:val="000000"/>
                <w:kern w:val="0"/>
                <w:sz w:val="24"/>
                <w:szCs w:val="24"/>
              </w:rPr>
            </w:pPr>
          </w:p>
        </w:tc>
        <w:tc>
          <w:tcPr>
            <w:tcW w:w="1564" w:type="dxa"/>
            <w:gridSpan w:val="2"/>
            <w:tcBorders>
              <w:top w:val="single" w:sz="4" w:space="0" w:color="auto"/>
              <w:left w:val="single" w:sz="4" w:space="0" w:color="auto"/>
              <w:bottom w:val="single" w:sz="4" w:space="0" w:color="auto"/>
              <w:right w:val="single" w:sz="4" w:space="0" w:color="auto"/>
            </w:tcBorders>
          </w:tcPr>
          <w:p w:rsidR="007912AA" w:rsidRDefault="007912AA">
            <w:pPr>
              <w:widowControl/>
              <w:spacing w:beforeLines="0"/>
              <w:rPr>
                <w:rFonts w:ascii="宋体" w:cs="宋体"/>
                <w:b/>
                <w:color w:val="000000"/>
                <w:kern w:val="0"/>
                <w:sz w:val="24"/>
                <w:szCs w:val="24"/>
              </w:rPr>
            </w:pPr>
          </w:p>
        </w:tc>
        <w:tc>
          <w:tcPr>
            <w:tcW w:w="1566" w:type="dxa"/>
            <w:tcBorders>
              <w:top w:val="single" w:sz="4" w:space="0" w:color="auto"/>
              <w:left w:val="single" w:sz="4" w:space="0" w:color="auto"/>
              <w:bottom w:val="single" w:sz="4" w:space="0" w:color="auto"/>
              <w:right w:val="single" w:sz="4" w:space="0" w:color="auto"/>
            </w:tcBorders>
          </w:tcPr>
          <w:p w:rsidR="007912AA" w:rsidRDefault="007912AA">
            <w:pPr>
              <w:widowControl/>
              <w:spacing w:beforeLines="0"/>
              <w:rPr>
                <w:rFonts w:ascii="宋体" w:cs="宋体"/>
                <w:b/>
                <w:color w:val="000000"/>
                <w:kern w:val="0"/>
                <w:sz w:val="24"/>
                <w:szCs w:val="24"/>
              </w:rPr>
            </w:pPr>
          </w:p>
        </w:tc>
      </w:tr>
      <w:tr w:rsidR="007912AA">
        <w:trPr>
          <w:trHeight w:hRule="exact" w:val="571"/>
        </w:trPr>
        <w:tc>
          <w:tcPr>
            <w:tcW w:w="9670" w:type="dxa"/>
            <w:gridSpan w:val="12"/>
            <w:tcBorders>
              <w:top w:val="single" w:sz="4" w:space="0" w:color="auto"/>
              <w:left w:val="single" w:sz="4" w:space="0" w:color="auto"/>
              <w:bottom w:val="single" w:sz="4" w:space="0" w:color="auto"/>
              <w:right w:val="single" w:sz="4" w:space="0" w:color="auto"/>
            </w:tcBorders>
            <w:vAlign w:val="bottom"/>
          </w:tcPr>
          <w:p w:rsidR="007912AA" w:rsidRDefault="007912AA">
            <w:pPr>
              <w:widowControl/>
              <w:spacing w:beforeLines="0"/>
              <w:jc w:val="center"/>
              <w:rPr>
                <w:rFonts w:ascii="宋体" w:cs="宋体"/>
                <w:b/>
                <w:bCs/>
                <w:color w:val="000000"/>
                <w:kern w:val="0"/>
                <w:sz w:val="28"/>
                <w:szCs w:val="28"/>
              </w:rPr>
            </w:pPr>
            <w:r>
              <w:rPr>
                <w:rFonts w:ascii="宋体" w:hAnsi="宋体" w:cs="宋体" w:hint="eastAsia"/>
                <w:b/>
                <w:bCs/>
                <w:color w:val="000000"/>
                <w:kern w:val="0"/>
                <w:sz w:val="28"/>
                <w:szCs w:val="28"/>
              </w:rPr>
              <w:t>参与评估行业建设情况</w:t>
            </w:r>
          </w:p>
        </w:tc>
      </w:tr>
      <w:tr w:rsidR="007912AA">
        <w:trPr>
          <w:trHeight w:val="2211"/>
        </w:trPr>
        <w:tc>
          <w:tcPr>
            <w:tcW w:w="9670" w:type="dxa"/>
            <w:gridSpan w:val="12"/>
            <w:tcBorders>
              <w:top w:val="single" w:sz="4" w:space="0" w:color="auto"/>
              <w:left w:val="single" w:sz="4" w:space="0" w:color="auto"/>
              <w:bottom w:val="single" w:sz="4" w:space="0" w:color="auto"/>
              <w:right w:val="single" w:sz="4" w:space="0" w:color="auto"/>
            </w:tcBorders>
            <w:vAlign w:val="bottom"/>
          </w:tcPr>
          <w:p w:rsidR="007912AA" w:rsidRDefault="007912AA">
            <w:pPr>
              <w:widowControl/>
              <w:spacing w:beforeLines="0"/>
              <w:rPr>
                <w:rFonts w:ascii="宋体" w:cs="宋体"/>
                <w:color w:val="000000"/>
                <w:kern w:val="0"/>
                <w:sz w:val="24"/>
                <w:szCs w:val="24"/>
              </w:rPr>
            </w:pPr>
          </w:p>
        </w:tc>
      </w:tr>
      <w:tr w:rsidR="007912AA">
        <w:trPr>
          <w:trHeight w:val="1790"/>
        </w:trPr>
        <w:tc>
          <w:tcPr>
            <w:tcW w:w="9670" w:type="dxa"/>
            <w:gridSpan w:val="12"/>
            <w:tcBorders>
              <w:top w:val="single" w:sz="4" w:space="0" w:color="auto"/>
              <w:left w:val="single" w:sz="4" w:space="0" w:color="auto"/>
              <w:bottom w:val="single" w:sz="4" w:space="0" w:color="auto"/>
              <w:right w:val="single" w:sz="4" w:space="0" w:color="auto"/>
            </w:tcBorders>
            <w:vAlign w:val="center"/>
          </w:tcPr>
          <w:p w:rsidR="007912AA" w:rsidRDefault="007912AA">
            <w:pPr>
              <w:widowControl/>
              <w:spacing w:beforeLines="0"/>
              <w:rPr>
                <w:rFonts w:ascii="宋体" w:cs="宋体"/>
                <w:color w:val="000000"/>
                <w:kern w:val="0"/>
                <w:sz w:val="28"/>
                <w:szCs w:val="28"/>
              </w:rPr>
            </w:pPr>
            <w:r>
              <w:rPr>
                <w:rFonts w:ascii="宋体" w:hAnsi="宋体" w:cs="宋体" w:hint="eastAsia"/>
                <w:color w:val="000000"/>
                <w:kern w:val="0"/>
                <w:sz w:val="28"/>
                <w:szCs w:val="28"/>
              </w:rPr>
              <w:t>所在机构（单位）意见：</w:t>
            </w:r>
            <w:r>
              <w:rPr>
                <w:rFonts w:ascii="宋体" w:hAnsi="宋体" w:cs="宋体"/>
                <w:color w:val="000000"/>
                <w:kern w:val="0"/>
                <w:sz w:val="28"/>
                <w:szCs w:val="28"/>
              </w:rPr>
              <w:t xml:space="preserve"> </w:t>
            </w:r>
          </w:p>
          <w:p w:rsidR="007912AA" w:rsidRDefault="007912AA">
            <w:pPr>
              <w:widowControl/>
              <w:spacing w:beforeLines="0"/>
              <w:rPr>
                <w:rFonts w:ascii="宋体" w:cs="宋体"/>
                <w:color w:val="000000"/>
                <w:kern w:val="0"/>
                <w:sz w:val="28"/>
                <w:szCs w:val="28"/>
              </w:rPr>
            </w:pPr>
          </w:p>
          <w:p w:rsidR="007912AA" w:rsidRDefault="007912AA">
            <w:pPr>
              <w:widowControl/>
              <w:tabs>
                <w:tab w:val="left" w:pos="6735"/>
                <w:tab w:val="left" w:pos="7770"/>
                <w:tab w:val="left" w:pos="8250"/>
              </w:tabs>
              <w:wordWrap w:val="0"/>
              <w:spacing w:beforeLines="0"/>
              <w:jc w:val="right"/>
              <w:rPr>
                <w:rFonts w:ascii="宋体" w:cs="宋体"/>
                <w:color w:val="000000"/>
                <w:kern w:val="0"/>
                <w:sz w:val="28"/>
                <w:szCs w:val="28"/>
              </w:rPr>
            </w:pPr>
            <w:r>
              <w:rPr>
                <w:rFonts w:ascii="宋体" w:hAnsi="宋体" w:cs="宋体" w:hint="eastAsia"/>
                <w:color w:val="000000"/>
                <w:kern w:val="0"/>
                <w:sz w:val="28"/>
                <w:szCs w:val="28"/>
              </w:rPr>
              <w:t>法定代表人（首席合伙人）签名：</w:t>
            </w:r>
            <w:r>
              <w:rPr>
                <w:rFonts w:ascii="宋体" w:hAnsi="宋体" w:cs="宋体"/>
                <w:color w:val="000000"/>
                <w:kern w:val="0"/>
                <w:sz w:val="28"/>
                <w:szCs w:val="28"/>
              </w:rPr>
              <w:t xml:space="preserve">          </w:t>
            </w:r>
            <w:r>
              <w:rPr>
                <w:rFonts w:ascii="宋体" w:hAnsi="宋体" w:cs="宋体" w:hint="eastAsia"/>
                <w:color w:val="000000"/>
                <w:kern w:val="0"/>
                <w:sz w:val="28"/>
                <w:szCs w:val="28"/>
              </w:rPr>
              <w:t>盖章</w:t>
            </w:r>
            <w:r>
              <w:rPr>
                <w:rFonts w:ascii="宋体" w:hAnsi="宋体" w:cs="宋体"/>
                <w:color w:val="000000"/>
                <w:kern w:val="0"/>
                <w:sz w:val="28"/>
                <w:szCs w:val="28"/>
              </w:rPr>
              <w:t xml:space="preserve">            </w:t>
            </w:r>
            <w:r>
              <w:rPr>
                <w:rFonts w:ascii="宋体" w:hAnsi="宋体" w:cs="宋体" w:hint="eastAsia"/>
                <w:color w:val="000000"/>
                <w:kern w:val="0"/>
                <w:sz w:val="28"/>
                <w:szCs w:val="28"/>
              </w:rPr>
              <w:t>年</w:t>
            </w:r>
            <w:r>
              <w:rPr>
                <w:rFonts w:ascii="宋体" w:hAnsi="宋体" w:cs="宋体"/>
                <w:color w:val="000000"/>
                <w:kern w:val="0"/>
                <w:sz w:val="28"/>
                <w:szCs w:val="28"/>
              </w:rPr>
              <w:t xml:space="preserve">   </w:t>
            </w:r>
            <w:r>
              <w:rPr>
                <w:rFonts w:ascii="宋体" w:hAnsi="宋体" w:cs="宋体" w:hint="eastAsia"/>
                <w:color w:val="000000"/>
                <w:kern w:val="0"/>
                <w:sz w:val="28"/>
                <w:szCs w:val="28"/>
              </w:rPr>
              <w:t>月</w:t>
            </w:r>
            <w:r>
              <w:rPr>
                <w:rFonts w:ascii="宋体" w:hAnsi="宋体" w:cs="宋体"/>
                <w:color w:val="000000"/>
                <w:kern w:val="0"/>
                <w:sz w:val="28"/>
                <w:szCs w:val="28"/>
              </w:rPr>
              <w:t xml:space="preserve">   </w:t>
            </w:r>
            <w:r>
              <w:rPr>
                <w:rFonts w:ascii="宋体" w:hAnsi="宋体" w:cs="宋体" w:hint="eastAsia"/>
                <w:color w:val="000000"/>
                <w:kern w:val="0"/>
                <w:sz w:val="28"/>
                <w:szCs w:val="28"/>
              </w:rPr>
              <w:t>日</w:t>
            </w:r>
          </w:p>
        </w:tc>
      </w:tr>
    </w:tbl>
    <w:p w:rsidR="007912AA" w:rsidRDefault="007912AA" w:rsidP="00C74484">
      <w:pPr>
        <w:spacing w:before="156" w:line="62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首席评估师基本情况备案表（样表）</w:t>
      </w:r>
    </w:p>
    <w:p w:rsidR="007912AA" w:rsidRDefault="007912AA">
      <w:pPr>
        <w:spacing w:beforeLines="0" w:line="360" w:lineRule="auto"/>
        <w:jc w:val="left"/>
        <w:outlineLvl w:val="0"/>
        <w:rPr>
          <w:rFonts w:ascii="黑体" w:eastAsia="黑体" w:hAnsi="黑体"/>
          <w:bCs/>
          <w:sz w:val="32"/>
          <w:szCs w:val="32"/>
        </w:rPr>
      </w:pPr>
      <w:r>
        <w:rPr>
          <w:rFonts w:ascii="黑体" w:eastAsia="黑体" w:hAnsi="黑体" w:hint="eastAsia"/>
          <w:bCs/>
          <w:sz w:val="32"/>
          <w:szCs w:val="32"/>
        </w:rPr>
        <w:t>附件</w:t>
      </w:r>
      <w:r>
        <w:rPr>
          <w:rFonts w:ascii="黑体" w:eastAsia="黑体" w:hAnsi="黑体"/>
          <w:bCs/>
          <w:sz w:val="32"/>
          <w:szCs w:val="32"/>
        </w:rPr>
        <w:t>2</w:t>
      </w:r>
    </w:p>
    <w:p w:rsidR="007912AA" w:rsidRDefault="007912AA" w:rsidP="00C74484">
      <w:pPr>
        <w:spacing w:before="156" w:line="62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首席评估师履职情况报告（样表）</w:t>
      </w:r>
    </w:p>
    <w:tbl>
      <w:tblPr>
        <w:tblpPr w:leftFromText="180" w:rightFromText="180" w:vertAnchor="page" w:horzAnchor="margin" w:tblpXSpec="center" w:tblpY="319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6"/>
        <w:gridCol w:w="1699"/>
        <w:gridCol w:w="1275"/>
        <w:gridCol w:w="1275"/>
        <w:gridCol w:w="1415"/>
        <w:gridCol w:w="2384"/>
      </w:tblGrid>
      <w:tr w:rsidR="007912AA">
        <w:trPr>
          <w:trHeight w:hRule="exact" w:val="612"/>
        </w:trPr>
        <w:tc>
          <w:tcPr>
            <w:tcW w:w="1416" w:type="dxa"/>
            <w:vAlign w:val="center"/>
          </w:tcPr>
          <w:p w:rsidR="007912AA" w:rsidRDefault="007912AA">
            <w:pPr>
              <w:widowControl/>
              <w:spacing w:beforeLines="0"/>
              <w:jc w:val="center"/>
              <w:rPr>
                <w:rFonts w:ascii="宋体" w:cs="宋体"/>
                <w:color w:val="000000"/>
                <w:kern w:val="0"/>
                <w:sz w:val="24"/>
                <w:szCs w:val="24"/>
              </w:rPr>
            </w:pPr>
            <w:r>
              <w:rPr>
                <w:rFonts w:ascii="宋体" w:hAnsi="宋体" w:cs="宋体" w:hint="eastAsia"/>
                <w:color w:val="000000"/>
                <w:kern w:val="0"/>
                <w:sz w:val="24"/>
                <w:szCs w:val="24"/>
              </w:rPr>
              <w:t>姓</w:t>
            </w:r>
            <w:r>
              <w:rPr>
                <w:rFonts w:ascii="宋体" w:hAnsi="宋体" w:cs="宋体"/>
                <w:color w:val="000000"/>
                <w:kern w:val="0"/>
                <w:sz w:val="24"/>
                <w:szCs w:val="24"/>
              </w:rPr>
              <w:t xml:space="preserve"> </w:t>
            </w:r>
            <w:r>
              <w:rPr>
                <w:rFonts w:ascii="宋体" w:hAnsi="宋体" w:cs="宋体" w:hint="eastAsia"/>
                <w:color w:val="000000"/>
                <w:kern w:val="0"/>
                <w:sz w:val="24"/>
                <w:szCs w:val="24"/>
              </w:rPr>
              <w:t>名</w:t>
            </w:r>
          </w:p>
        </w:tc>
        <w:tc>
          <w:tcPr>
            <w:tcW w:w="1699" w:type="dxa"/>
            <w:vAlign w:val="center"/>
          </w:tcPr>
          <w:p w:rsidR="007912AA" w:rsidRDefault="007912AA">
            <w:pPr>
              <w:widowControl/>
              <w:spacing w:beforeLines="0"/>
              <w:jc w:val="center"/>
              <w:rPr>
                <w:rFonts w:ascii="宋体" w:cs="宋体"/>
                <w:color w:val="000000"/>
                <w:kern w:val="0"/>
                <w:sz w:val="24"/>
                <w:szCs w:val="24"/>
              </w:rPr>
            </w:pPr>
          </w:p>
        </w:tc>
        <w:tc>
          <w:tcPr>
            <w:tcW w:w="1275" w:type="dxa"/>
            <w:vAlign w:val="center"/>
          </w:tcPr>
          <w:p w:rsidR="007912AA" w:rsidRDefault="007912AA">
            <w:pPr>
              <w:widowControl/>
              <w:spacing w:beforeLines="0"/>
              <w:jc w:val="center"/>
              <w:rPr>
                <w:rFonts w:ascii="宋体" w:cs="宋体"/>
                <w:color w:val="000000"/>
                <w:kern w:val="0"/>
                <w:sz w:val="24"/>
                <w:szCs w:val="24"/>
              </w:rPr>
            </w:pPr>
            <w:r>
              <w:rPr>
                <w:rFonts w:ascii="宋体" w:hAnsi="宋体" w:cs="宋体" w:hint="eastAsia"/>
                <w:color w:val="000000"/>
                <w:kern w:val="0"/>
                <w:sz w:val="24"/>
                <w:szCs w:val="24"/>
              </w:rPr>
              <w:t>性</w:t>
            </w:r>
            <w:r>
              <w:rPr>
                <w:rFonts w:ascii="宋体" w:hAnsi="宋体" w:cs="宋体"/>
                <w:color w:val="000000"/>
                <w:kern w:val="0"/>
                <w:sz w:val="24"/>
                <w:szCs w:val="24"/>
              </w:rPr>
              <w:t xml:space="preserve"> </w:t>
            </w:r>
            <w:r>
              <w:rPr>
                <w:rFonts w:ascii="宋体" w:hAnsi="宋体" w:cs="宋体" w:hint="eastAsia"/>
                <w:color w:val="000000"/>
                <w:kern w:val="0"/>
                <w:sz w:val="24"/>
                <w:szCs w:val="24"/>
              </w:rPr>
              <w:t>别</w:t>
            </w:r>
          </w:p>
        </w:tc>
        <w:tc>
          <w:tcPr>
            <w:tcW w:w="1275" w:type="dxa"/>
            <w:vAlign w:val="center"/>
          </w:tcPr>
          <w:p w:rsidR="007912AA" w:rsidRDefault="007912AA">
            <w:pPr>
              <w:widowControl/>
              <w:spacing w:beforeLines="0"/>
              <w:jc w:val="center"/>
              <w:rPr>
                <w:rFonts w:ascii="宋体" w:cs="宋体"/>
                <w:color w:val="000000"/>
                <w:kern w:val="0"/>
                <w:sz w:val="24"/>
                <w:szCs w:val="24"/>
              </w:rPr>
            </w:pPr>
          </w:p>
        </w:tc>
        <w:tc>
          <w:tcPr>
            <w:tcW w:w="1415" w:type="dxa"/>
            <w:vAlign w:val="center"/>
          </w:tcPr>
          <w:p w:rsidR="007912AA" w:rsidRDefault="007912AA">
            <w:pPr>
              <w:widowControl/>
              <w:spacing w:beforeLines="0"/>
              <w:jc w:val="center"/>
              <w:rPr>
                <w:rFonts w:ascii="宋体" w:cs="宋体"/>
                <w:color w:val="000000"/>
                <w:kern w:val="0"/>
                <w:sz w:val="24"/>
                <w:szCs w:val="24"/>
              </w:rPr>
            </w:pPr>
            <w:r>
              <w:rPr>
                <w:rFonts w:ascii="宋体" w:hAnsi="宋体" w:cs="宋体" w:hint="eastAsia"/>
                <w:color w:val="000000"/>
                <w:kern w:val="0"/>
                <w:sz w:val="24"/>
                <w:szCs w:val="24"/>
              </w:rPr>
              <w:t>出生日期</w:t>
            </w:r>
          </w:p>
        </w:tc>
        <w:tc>
          <w:tcPr>
            <w:tcW w:w="2384" w:type="dxa"/>
            <w:vAlign w:val="center"/>
          </w:tcPr>
          <w:p w:rsidR="007912AA" w:rsidRDefault="007912AA">
            <w:pPr>
              <w:widowControl/>
              <w:spacing w:beforeLines="0"/>
              <w:rPr>
                <w:rFonts w:ascii="宋体" w:cs="宋体"/>
                <w:color w:val="000000"/>
                <w:kern w:val="0"/>
                <w:sz w:val="24"/>
                <w:szCs w:val="24"/>
              </w:rPr>
            </w:pPr>
          </w:p>
          <w:p w:rsidR="007912AA" w:rsidRDefault="007912AA">
            <w:pPr>
              <w:widowControl/>
              <w:spacing w:beforeLines="0"/>
              <w:rPr>
                <w:rFonts w:ascii="宋体" w:cs="宋体"/>
                <w:color w:val="000000"/>
                <w:kern w:val="0"/>
                <w:sz w:val="24"/>
                <w:szCs w:val="24"/>
              </w:rPr>
            </w:pPr>
          </w:p>
          <w:p w:rsidR="007912AA" w:rsidRDefault="007912AA">
            <w:pPr>
              <w:widowControl/>
              <w:spacing w:beforeLines="0"/>
              <w:jc w:val="center"/>
              <w:rPr>
                <w:rFonts w:ascii="宋体" w:cs="宋体"/>
                <w:color w:val="000000"/>
                <w:kern w:val="0"/>
                <w:sz w:val="24"/>
                <w:szCs w:val="24"/>
              </w:rPr>
            </w:pPr>
            <w:r>
              <w:rPr>
                <w:rFonts w:ascii="宋体" w:hAnsi="宋体" w:cs="宋体" w:hint="eastAsia"/>
                <w:color w:val="000000"/>
                <w:kern w:val="0"/>
                <w:sz w:val="24"/>
                <w:szCs w:val="24"/>
              </w:rPr>
              <w:t>照片</w:t>
            </w:r>
          </w:p>
          <w:p w:rsidR="007912AA" w:rsidRDefault="007912AA">
            <w:pPr>
              <w:widowControl/>
              <w:spacing w:beforeLines="0"/>
              <w:jc w:val="left"/>
              <w:rPr>
                <w:rFonts w:ascii="宋体" w:cs="宋体"/>
                <w:color w:val="000000"/>
                <w:kern w:val="0"/>
                <w:sz w:val="24"/>
                <w:szCs w:val="24"/>
              </w:rPr>
            </w:pPr>
          </w:p>
          <w:p w:rsidR="007912AA" w:rsidRDefault="007912AA">
            <w:pPr>
              <w:spacing w:beforeLines="0"/>
              <w:rPr>
                <w:rFonts w:ascii="宋体" w:cs="宋体"/>
                <w:color w:val="000000"/>
                <w:kern w:val="0"/>
                <w:sz w:val="24"/>
                <w:szCs w:val="24"/>
              </w:rPr>
            </w:pPr>
          </w:p>
        </w:tc>
      </w:tr>
      <w:tr w:rsidR="007912AA">
        <w:trPr>
          <w:trHeight w:hRule="exact" w:val="612"/>
        </w:trPr>
        <w:tc>
          <w:tcPr>
            <w:tcW w:w="3115" w:type="dxa"/>
            <w:gridSpan w:val="2"/>
            <w:vAlign w:val="center"/>
          </w:tcPr>
          <w:p w:rsidR="007912AA" w:rsidRDefault="007912AA">
            <w:pPr>
              <w:widowControl/>
              <w:spacing w:beforeLines="0"/>
              <w:jc w:val="center"/>
              <w:rPr>
                <w:rFonts w:ascii="宋体" w:cs="宋体"/>
                <w:color w:val="000000"/>
                <w:kern w:val="0"/>
                <w:sz w:val="24"/>
                <w:szCs w:val="24"/>
              </w:rPr>
            </w:pPr>
            <w:r>
              <w:rPr>
                <w:rFonts w:ascii="宋体" w:hAnsi="宋体" w:cs="宋体" w:hint="eastAsia"/>
                <w:color w:val="000000"/>
                <w:kern w:val="0"/>
                <w:sz w:val="24"/>
                <w:szCs w:val="24"/>
              </w:rPr>
              <w:t>工作单位</w:t>
            </w:r>
          </w:p>
        </w:tc>
        <w:tc>
          <w:tcPr>
            <w:tcW w:w="6349" w:type="dxa"/>
            <w:gridSpan w:val="4"/>
            <w:vAlign w:val="center"/>
          </w:tcPr>
          <w:p w:rsidR="007912AA" w:rsidRDefault="007912AA">
            <w:pPr>
              <w:widowControl/>
              <w:spacing w:beforeLines="0"/>
              <w:rPr>
                <w:rFonts w:ascii="宋体" w:cs="宋体"/>
                <w:color w:val="000000"/>
                <w:kern w:val="0"/>
                <w:sz w:val="24"/>
                <w:szCs w:val="24"/>
              </w:rPr>
            </w:pPr>
          </w:p>
        </w:tc>
      </w:tr>
      <w:tr w:rsidR="007912AA">
        <w:trPr>
          <w:trHeight w:hRule="exact" w:val="612"/>
        </w:trPr>
        <w:tc>
          <w:tcPr>
            <w:tcW w:w="3115" w:type="dxa"/>
            <w:gridSpan w:val="2"/>
            <w:vAlign w:val="center"/>
          </w:tcPr>
          <w:p w:rsidR="007912AA" w:rsidRDefault="007912AA">
            <w:pPr>
              <w:widowControl/>
              <w:spacing w:beforeLines="0"/>
              <w:jc w:val="center"/>
              <w:rPr>
                <w:rFonts w:ascii="宋体" w:cs="宋体"/>
                <w:color w:val="000000"/>
                <w:kern w:val="0"/>
                <w:sz w:val="24"/>
                <w:szCs w:val="24"/>
              </w:rPr>
            </w:pPr>
            <w:r>
              <w:rPr>
                <w:rFonts w:ascii="宋体" w:hAnsi="宋体" w:cs="宋体" w:hint="eastAsia"/>
                <w:color w:val="000000"/>
                <w:kern w:val="0"/>
                <w:sz w:val="24"/>
                <w:szCs w:val="24"/>
              </w:rPr>
              <w:t>联系方式</w:t>
            </w:r>
          </w:p>
        </w:tc>
        <w:tc>
          <w:tcPr>
            <w:tcW w:w="2550" w:type="dxa"/>
            <w:gridSpan w:val="2"/>
            <w:vAlign w:val="center"/>
          </w:tcPr>
          <w:p w:rsidR="007912AA" w:rsidRDefault="007912AA">
            <w:pPr>
              <w:widowControl/>
              <w:spacing w:beforeLines="0"/>
              <w:rPr>
                <w:rFonts w:ascii="宋体" w:cs="宋体"/>
                <w:color w:val="000000"/>
                <w:kern w:val="0"/>
                <w:sz w:val="24"/>
                <w:szCs w:val="24"/>
              </w:rPr>
            </w:pPr>
          </w:p>
        </w:tc>
        <w:tc>
          <w:tcPr>
            <w:tcW w:w="1415" w:type="dxa"/>
            <w:vAlign w:val="center"/>
          </w:tcPr>
          <w:p w:rsidR="007912AA" w:rsidRDefault="007912AA">
            <w:pPr>
              <w:widowControl/>
              <w:spacing w:beforeLines="0"/>
              <w:jc w:val="center"/>
              <w:rPr>
                <w:rFonts w:ascii="宋体" w:cs="宋体"/>
                <w:color w:val="000000"/>
                <w:kern w:val="0"/>
                <w:sz w:val="24"/>
                <w:szCs w:val="24"/>
              </w:rPr>
            </w:pPr>
            <w:r>
              <w:rPr>
                <w:rFonts w:ascii="宋体" w:hAnsi="宋体" w:cs="宋体" w:hint="eastAsia"/>
                <w:color w:val="000000"/>
                <w:kern w:val="0"/>
                <w:sz w:val="24"/>
                <w:szCs w:val="24"/>
              </w:rPr>
              <w:t>电子邮箱</w:t>
            </w:r>
          </w:p>
        </w:tc>
        <w:tc>
          <w:tcPr>
            <w:tcW w:w="2384" w:type="dxa"/>
            <w:vAlign w:val="center"/>
          </w:tcPr>
          <w:p w:rsidR="007912AA" w:rsidRDefault="007912AA">
            <w:pPr>
              <w:widowControl/>
              <w:spacing w:beforeLines="0"/>
              <w:rPr>
                <w:rFonts w:ascii="宋体" w:cs="宋体"/>
                <w:color w:val="000000"/>
                <w:kern w:val="0"/>
                <w:sz w:val="24"/>
                <w:szCs w:val="24"/>
              </w:rPr>
            </w:pPr>
          </w:p>
        </w:tc>
      </w:tr>
      <w:tr w:rsidR="007912AA">
        <w:trPr>
          <w:trHeight w:hRule="exact" w:val="612"/>
        </w:trPr>
        <w:tc>
          <w:tcPr>
            <w:tcW w:w="3115" w:type="dxa"/>
            <w:gridSpan w:val="2"/>
            <w:vAlign w:val="center"/>
          </w:tcPr>
          <w:p w:rsidR="007912AA" w:rsidRDefault="007912AA">
            <w:pPr>
              <w:widowControl/>
              <w:spacing w:beforeLines="0"/>
              <w:jc w:val="center"/>
              <w:rPr>
                <w:rFonts w:ascii="宋体" w:cs="宋体"/>
                <w:color w:val="000000"/>
                <w:kern w:val="0"/>
                <w:sz w:val="24"/>
                <w:szCs w:val="24"/>
              </w:rPr>
            </w:pPr>
            <w:r>
              <w:rPr>
                <w:rFonts w:ascii="宋体" w:hAnsi="宋体" w:cs="宋体" w:hint="eastAsia"/>
                <w:color w:val="000000"/>
                <w:kern w:val="0"/>
                <w:sz w:val="24"/>
                <w:szCs w:val="24"/>
              </w:rPr>
              <w:t>通讯地址</w:t>
            </w:r>
          </w:p>
        </w:tc>
        <w:tc>
          <w:tcPr>
            <w:tcW w:w="6349" w:type="dxa"/>
            <w:gridSpan w:val="4"/>
            <w:vAlign w:val="center"/>
          </w:tcPr>
          <w:p w:rsidR="007912AA" w:rsidRDefault="007912AA">
            <w:pPr>
              <w:widowControl/>
              <w:spacing w:beforeLines="0"/>
              <w:rPr>
                <w:rFonts w:ascii="宋体" w:cs="宋体"/>
                <w:color w:val="000000"/>
                <w:kern w:val="0"/>
                <w:sz w:val="24"/>
                <w:szCs w:val="24"/>
              </w:rPr>
            </w:pPr>
          </w:p>
        </w:tc>
      </w:tr>
      <w:tr w:rsidR="007912AA">
        <w:trPr>
          <w:trHeight w:hRule="exact" w:val="612"/>
        </w:trPr>
        <w:tc>
          <w:tcPr>
            <w:tcW w:w="3115" w:type="dxa"/>
            <w:gridSpan w:val="2"/>
            <w:vAlign w:val="center"/>
          </w:tcPr>
          <w:p w:rsidR="007912AA" w:rsidRDefault="007912AA">
            <w:pPr>
              <w:widowControl/>
              <w:spacing w:beforeLines="0"/>
              <w:jc w:val="center"/>
              <w:rPr>
                <w:rFonts w:ascii="宋体" w:cs="宋体"/>
                <w:color w:val="000000"/>
                <w:kern w:val="0"/>
                <w:sz w:val="24"/>
                <w:szCs w:val="24"/>
              </w:rPr>
            </w:pPr>
            <w:r>
              <w:rPr>
                <w:rFonts w:ascii="宋体" w:hAnsi="宋体" w:cs="宋体" w:hint="eastAsia"/>
                <w:color w:val="000000"/>
                <w:kern w:val="0"/>
                <w:sz w:val="24"/>
                <w:szCs w:val="24"/>
              </w:rPr>
              <w:t>担任首席评估师时间</w:t>
            </w:r>
          </w:p>
        </w:tc>
        <w:tc>
          <w:tcPr>
            <w:tcW w:w="6349" w:type="dxa"/>
            <w:gridSpan w:val="4"/>
            <w:vAlign w:val="center"/>
          </w:tcPr>
          <w:p w:rsidR="007912AA" w:rsidRDefault="007912AA">
            <w:pPr>
              <w:widowControl/>
              <w:spacing w:beforeLines="0"/>
              <w:rPr>
                <w:rFonts w:ascii="宋体" w:cs="宋体"/>
                <w:color w:val="000000"/>
                <w:kern w:val="0"/>
                <w:sz w:val="24"/>
                <w:szCs w:val="24"/>
              </w:rPr>
            </w:pPr>
          </w:p>
        </w:tc>
      </w:tr>
      <w:tr w:rsidR="007912AA">
        <w:trPr>
          <w:trHeight w:hRule="exact" w:val="612"/>
        </w:trPr>
        <w:tc>
          <w:tcPr>
            <w:tcW w:w="9464" w:type="dxa"/>
            <w:gridSpan w:val="6"/>
            <w:vAlign w:val="bottom"/>
          </w:tcPr>
          <w:p w:rsidR="007912AA" w:rsidRDefault="007912AA">
            <w:pPr>
              <w:widowControl/>
              <w:spacing w:beforeLines="0"/>
              <w:jc w:val="center"/>
              <w:rPr>
                <w:rFonts w:ascii="宋体" w:cs="宋体"/>
                <w:b/>
                <w:bCs/>
                <w:color w:val="000000"/>
                <w:kern w:val="0"/>
                <w:sz w:val="28"/>
                <w:szCs w:val="28"/>
              </w:rPr>
            </w:pPr>
            <w:r>
              <w:rPr>
                <w:rFonts w:ascii="宋体" w:hAnsi="宋体" w:cs="宋体" w:hint="eastAsia"/>
                <w:b/>
                <w:bCs/>
                <w:color w:val="000000"/>
                <w:kern w:val="0"/>
                <w:sz w:val="28"/>
                <w:szCs w:val="28"/>
              </w:rPr>
              <w:t>机构任职情况</w:t>
            </w:r>
          </w:p>
        </w:tc>
      </w:tr>
      <w:tr w:rsidR="007912AA">
        <w:trPr>
          <w:trHeight w:hRule="exact" w:val="3284"/>
        </w:trPr>
        <w:tc>
          <w:tcPr>
            <w:tcW w:w="9464" w:type="dxa"/>
            <w:gridSpan w:val="6"/>
            <w:vAlign w:val="bottom"/>
          </w:tcPr>
          <w:p w:rsidR="007912AA" w:rsidRDefault="007912AA">
            <w:pPr>
              <w:widowControl/>
              <w:spacing w:beforeLines="0"/>
              <w:rPr>
                <w:rFonts w:ascii="宋体" w:cs="宋体"/>
                <w:b/>
                <w:bCs/>
                <w:color w:val="000000"/>
                <w:kern w:val="0"/>
                <w:sz w:val="28"/>
                <w:szCs w:val="28"/>
              </w:rPr>
            </w:pPr>
          </w:p>
          <w:p w:rsidR="007912AA" w:rsidRDefault="007912AA">
            <w:pPr>
              <w:widowControl/>
              <w:spacing w:beforeLines="0"/>
              <w:rPr>
                <w:rFonts w:ascii="宋体" w:cs="宋体"/>
                <w:b/>
                <w:bCs/>
                <w:color w:val="000000"/>
                <w:kern w:val="0"/>
                <w:sz w:val="28"/>
                <w:szCs w:val="28"/>
              </w:rPr>
            </w:pPr>
          </w:p>
          <w:p w:rsidR="007912AA" w:rsidRDefault="007912AA">
            <w:pPr>
              <w:widowControl/>
              <w:spacing w:beforeLines="0"/>
              <w:rPr>
                <w:rFonts w:ascii="宋体" w:cs="宋体"/>
                <w:b/>
                <w:bCs/>
                <w:color w:val="000000"/>
                <w:kern w:val="0"/>
                <w:sz w:val="28"/>
                <w:szCs w:val="28"/>
              </w:rPr>
            </w:pPr>
          </w:p>
          <w:p w:rsidR="007912AA" w:rsidRDefault="007912AA">
            <w:pPr>
              <w:widowControl/>
              <w:spacing w:beforeLines="0"/>
              <w:rPr>
                <w:rFonts w:ascii="宋体" w:cs="宋体"/>
                <w:b/>
                <w:bCs/>
                <w:color w:val="000000"/>
                <w:kern w:val="0"/>
                <w:sz w:val="28"/>
                <w:szCs w:val="28"/>
              </w:rPr>
            </w:pPr>
          </w:p>
          <w:p w:rsidR="007912AA" w:rsidRDefault="007912AA">
            <w:pPr>
              <w:widowControl/>
              <w:spacing w:beforeLines="0"/>
              <w:rPr>
                <w:rFonts w:ascii="宋体" w:cs="宋体"/>
                <w:b/>
                <w:bCs/>
                <w:color w:val="000000"/>
                <w:kern w:val="0"/>
                <w:sz w:val="28"/>
                <w:szCs w:val="28"/>
              </w:rPr>
            </w:pPr>
          </w:p>
          <w:p w:rsidR="007912AA" w:rsidRDefault="007912AA">
            <w:pPr>
              <w:widowControl/>
              <w:spacing w:beforeLines="0"/>
              <w:rPr>
                <w:rFonts w:ascii="宋体" w:cs="宋体"/>
                <w:b/>
                <w:bCs/>
                <w:color w:val="000000"/>
                <w:kern w:val="0"/>
                <w:sz w:val="28"/>
                <w:szCs w:val="28"/>
              </w:rPr>
            </w:pPr>
          </w:p>
          <w:p w:rsidR="007912AA" w:rsidRDefault="007912AA">
            <w:pPr>
              <w:widowControl/>
              <w:spacing w:beforeLines="0"/>
              <w:rPr>
                <w:rFonts w:ascii="宋体" w:cs="宋体"/>
                <w:b/>
                <w:bCs/>
                <w:color w:val="000000"/>
                <w:kern w:val="0"/>
                <w:sz w:val="28"/>
                <w:szCs w:val="28"/>
              </w:rPr>
            </w:pPr>
          </w:p>
          <w:p w:rsidR="007912AA" w:rsidRDefault="007912AA">
            <w:pPr>
              <w:widowControl/>
              <w:spacing w:beforeLines="0"/>
              <w:rPr>
                <w:rFonts w:ascii="宋体" w:cs="宋体"/>
                <w:b/>
                <w:bCs/>
                <w:color w:val="000000"/>
                <w:kern w:val="0"/>
                <w:sz w:val="28"/>
                <w:szCs w:val="28"/>
              </w:rPr>
            </w:pPr>
          </w:p>
          <w:p w:rsidR="007912AA" w:rsidRDefault="007912AA">
            <w:pPr>
              <w:widowControl/>
              <w:spacing w:beforeLines="0"/>
              <w:rPr>
                <w:rFonts w:ascii="宋体" w:cs="宋体"/>
                <w:b/>
                <w:bCs/>
                <w:color w:val="000000"/>
                <w:kern w:val="0"/>
                <w:sz w:val="28"/>
                <w:szCs w:val="28"/>
              </w:rPr>
            </w:pPr>
          </w:p>
          <w:p w:rsidR="007912AA" w:rsidRDefault="007912AA">
            <w:pPr>
              <w:widowControl/>
              <w:spacing w:beforeLines="0"/>
              <w:rPr>
                <w:rFonts w:ascii="宋体" w:cs="宋体"/>
                <w:b/>
                <w:bCs/>
                <w:color w:val="000000"/>
                <w:kern w:val="0"/>
                <w:sz w:val="28"/>
                <w:szCs w:val="28"/>
              </w:rPr>
            </w:pPr>
          </w:p>
          <w:p w:rsidR="007912AA" w:rsidRDefault="007912AA">
            <w:pPr>
              <w:widowControl/>
              <w:spacing w:beforeLines="0"/>
              <w:rPr>
                <w:rFonts w:ascii="宋体" w:cs="宋体"/>
                <w:b/>
                <w:bCs/>
                <w:color w:val="000000"/>
                <w:kern w:val="0"/>
                <w:sz w:val="28"/>
                <w:szCs w:val="28"/>
              </w:rPr>
            </w:pPr>
          </w:p>
          <w:p w:rsidR="007912AA" w:rsidRDefault="007912AA">
            <w:pPr>
              <w:widowControl/>
              <w:spacing w:beforeLines="0"/>
              <w:rPr>
                <w:rFonts w:ascii="宋体" w:cs="宋体"/>
                <w:b/>
                <w:bCs/>
                <w:color w:val="000000"/>
                <w:kern w:val="0"/>
                <w:sz w:val="28"/>
                <w:szCs w:val="28"/>
              </w:rPr>
            </w:pPr>
          </w:p>
          <w:p w:rsidR="007912AA" w:rsidRDefault="007912AA">
            <w:pPr>
              <w:widowControl/>
              <w:spacing w:beforeLines="0"/>
              <w:rPr>
                <w:rFonts w:ascii="宋体" w:cs="宋体"/>
                <w:b/>
                <w:bCs/>
                <w:color w:val="000000"/>
                <w:kern w:val="0"/>
                <w:sz w:val="28"/>
                <w:szCs w:val="28"/>
              </w:rPr>
            </w:pPr>
          </w:p>
        </w:tc>
      </w:tr>
      <w:tr w:rsidR="007912AA">
        <w:trPr>
          <w:trHeight w:hRule="exact" w:val="612"/>
        </w:trPr>
        <w:tc>
          <w:tcPr>
            <w:tcW w:w="9464" w:type="dxa"/>
            <w:gridSpan w:val="6"/>
            <w:vAlign w:val="bottom"/>
          </w:tcPr>
          <w:p w:rsidR="007912AA" w:rsidRDefault="007912AA">
            <w:pPr>
              <w:widowControl/>
              <w:spacing w:beforeLines="0"/>
              <w:jc w:val="center"/>
              <w:rPr>
                <w:rFonts w:ascii="宋体" w:cs="宋体"/>
                <w:b/>
                <w:bCs/>
                <w:color w:val="000000"/>
                <w:kern w:val="0"/>
                <w:sz w:val="28"/>
                <w:szCs w:val="28"/>
              </w:rPr>
            </w:pPr>
            <w:r>
              <w:rPr>
                <w:rFonts w:ascii="宋体" w:hAnsi="宋体" w:cs="宋体" w:hint="eastAsia"/>
                <w:b/>
                <w:bCs/>
                <w:color w:val="000000"/>
                <w:kern w:val="0"/>
                <w:sz w:val="28"/>
                <w:szCs w:val="28"/>
              </w:rPr>
              <w:t>参与评估行业监管工作情况</w:t>
            </w:r>
          </w:p>
        </w:tc>
      </w:tr>
      <w:tr w:rsidR="007912AA">
        <w:trPr>
          <w:trHeight w:hRule="exact" w:val="3257"/>
        </w:trPr>
        <w:tc>
          <w:tcPr>
            <w:tcW w:w="9464" w:type="dxa"/>
            <w:gridSpan w:val="6"/>
            <w:vAlign w:val="bottom"/>
          </w:tcPr>
          <w:p w:rsidR="007912AA" w:rsidRDefault="007912AA">
            <w:pPr>
              <w:widowControl/>
              <w:spacing w:beforeLines="0"/>
              <w:jc w:val="center"/>
              <w:rPr>
                <w:rFonts w:ascii="宋体" w:cs="宋体"/>
                <w:b/>
                <w:bCs/>
                <w:color w:val="000000"/>
                <w:kern w:val="0"/>
                <w:sz w:val="28"/>
                <w:szCs w:val="28"/>
              </w:rPr>
            </w:pPr>
          </w:p>
        </w:tc>
      </w:tr>
    </w:tbl>
    <w:p w:rsidR="007912AA" w:rsidRDefault="007912AA" w:rsidP="00C74484">
      <w:pPr>
        <w:spacing w:before="156"/>
      </w:pPr>
    </w:p>
    <w:tbl>
      <w:tblPr>
        <w:tblpPr w:leftFromText="180" w:rightFromText="180" w:vertAnchor="page" w:horzAnchor="margin" w:tblpXSpec="center" w:tblpY="2077"/>
        <w:tblW w:w="9464" w:type="dxa"/>
        <w:tblLayout w:type="fixed"/>
        <w:tblLook w:val="00A0"/>
      </w:tblPr>
      <w:tblGrid>
        <w:gridCol w:w="9464"/>
      </w:tblGrid>
      <w:tr w:rsidR="007912AA">
        <w:trPr>
          <w:trHeight w:hRule="exact" w:val="697"/>
        </w:trPr>
        <w:tc>
          <w:tcPr>
            <w:tcW w:w="9464" w:type="dxa"/>
            <w:tcBorders>
              <w:top w:val="single" w:sz="4" w:space="0" w:color="auto"/>
              <w:left w:val="single" w:sz="4" w:space="0" w:color="auto"/>
              <w:bottom w:val="single" w:sz="4" w:space="0" w:color="auto"/>
              <w:right w:val="single" w:sz="4" w:space="0" w:color="auto"/>
            </w:tcBorders>
            <w:vAlign w:val="bottom"/>
          </w:tcPr>
          <w:p w:rsidR="007912AA" w:rsidRDefault="007912AA">
            <w:pPr>
              <w:widowControl/>
              <w:spacing w:beforeLines="0"/>
              <w:jc w:val="center"/>
              <w:rPr>
                <w:rFonts w:ascii="宋体" w:cs="宋体"/>
                <w:b/>
                <w:bCs/>
                <w:color w:val="000000"/>
                <w:kern w:val="0"/>
                <w:sz w:val="28"/>
                <w:szCs w:val="28"/>
              </w:rPr>
            </w:pPr>
            <w:r>
              <w:rPr>
                <w:rFonts w:ascii="宋体" w:hAnsi="宋体" w:cs="宋体" w:hint="eastAsia"/>
                <w:b/>
                <w:bCs/>
                <w:color w:val="000000"/>
                <w:kern w:val="0"/>
                <w:sz w:val="28"/>
                <w:szCs w:val="28"/>
              </w:rPr>
              <w:t>胜任能力培训情况</w:t>
            </w:r>
          </w:p>
        </w:tc>
      </w:tr>
      <w:tr w:rsidR="007912AA">
        <w:trPr>
          <w:trHeight w:hRule="exact" w:val="3273"/>
        </w:trPr>
        <w:tc>
          <w:tcPr>
            <w:tcW w:w="9464" w:type="dxa"/>
            <w:tcBorders>
              <w:top w:val="single" w:sz="4" w:space="0" w:color="auto"/>
              <w:left w:val="single" w:sz="4" w:space="0" w:color="auto"/>
              <w:bottom w:val="single" w:sz="4" w:space="0" w:color="auto"/>
              <w:right w:val="single" w:sz="4" w:space="0" w:color="auto"/>
            </w:tcBorders>
            <w:vAlign w:val="bottom"/>
          </w:tcPr>
          <w:p w:rsidR="007912AA" w:rsidRDefault="007912AA">
            <w:pPr>
              <w:widowControl/>
              <w:spacing w:beforeLines="0"/>
              <w:rPr>
                <w:rFonts w:ascii="宋体" w:cs="宋体"/>
                <w:b/>
                <w:bCs/>
                <w:color w:val="000000"/>
                <w:kern w:val="0"/>
                <w:sz w:val="28"/>
                <w:szCs w:val="28"/>
              </w:rPr>
            </w:pPr>
          </w:p>
          <w:p w:rsidR="007912AA" w:rsidRDefault="007912AA">
            <w:pPr>
              <w:widowControl/>
              <w:spacing w:beforeLines="0"/>
              <w:rPr>
                <w:rFonts w:ascii="宋体" w:cs="宋体"/>
                <w:b/>
                <w:bCs/>
                <w:color w:val="000000"/>
                <w:kern w:val="0"/>
                <w:sz w:val="28"/>
                <w:szCs w:val="28"/>
              </w:rPr>
            </w:pPr>
          </w:p>
          <w:p w:rsidR="007912AA" w:rsidRDefault="007912AA">
            <w:pPr>
              <w:widowControl/>
              <w:spacing w:beforeLines="0"/>
              <w:rPr>
                <w:rFonts w:ascii="宋体" w:cs="宋体"/>
                <w:b/>
                <w:bCs/>
                <w:color w:val="000000"/>
                <w:kern w:val="0"/>
                <w:sz w:val="28"/>
                <w:szCs w:val="28"/>
              </w:rPr>
            </w:pPr>
          </w:p>
          <w:p w:rsidR="007912AA" w:rsidRDefault="007912AA">
            <w:pPr>
              <w:widowControl/>
              <w:spacing w:beforeLines="0"/>
              <w:rPr>
                <w:rFonts w:ascii="宋体" w:cs="宋体"/>
                <w:b/>
                <w:bCs/>
                <w:color w:val="000000"/>
                <w:kern w:val="0"/>
                <w:sz w:val="28"/>
                <w:szCs w:val="28"/>
              </w:rPr>
            </w:pPr>
          </w:p>
          <w:p w:rsidR="007912AA" w:rsidRDefault="007912AA">
            <w:pPr>
              <w:widowControl/>
              <w:spacing w:beforeLines="0"/>
              <w:rPr>
                <w:rFonts w:ascii="宋体" w:cs="宋体"/>
                <w:b/>
                <w:bCs/>
                <w:color w:val="000000"/>
                <w:kern w:val="0"/>
                <w:sz w:val="28"/>
                <w:szCs w:val="28"/>
              </w:rPr>
            </w:pPr>
          </w:p>
          <w:p w:rsidR="007912AA" w:rsidRDefault="007912AA">
            <w:pPr>
              <w:widowControl/>
              <w:spacing w:beforeLines="0"/>
              <w:rPr>
                <w:rFonts w:ascii="宋体" w:cs="宋体"/>
                <w:b/>
                <w:bCs/>
                <w:color w:val="000000"/>
                <w:kern w:val="0"/>
                <w:sz w:val="28"/>
                <w:szCs w:val="28"/>
              </w:rPr>
            </w:pPr>
          </w:p>
        </w:tc>
      </w:tr>
      <w:tr w:rsidR="007912AA">
        <w:trPr>
          <w:trHeight w:hRule="exact" w:val="612"/>
        </w:trPr>
        <w:tc>
          <w:tcPr>
            <w:tcW w:w="9464" w:type="dxa"/>
            <w:tcBorders>
              <w:top w:val="single" w:sz="4" w:space="0" w:color="auto"/>
              <w:left w:val="single" w:sz="4" w:space="0" w:color="auto"/>
              <w:bottom w:val="single" w:sz="4" w:space="0" w:color="auto"/>
              <w:right w:val="single" w:sz="4" w:space="0" w:color="auto"/>
            </w:tcBorders>
            <w:vAlign w:val="bottom"/>
          </w:tcPr>
          <w:p w:rsidR="007912AA" w:rsidRDefault="007912AA">
            <w:pPr>
              <w:widowControl/>
              <w:spacing w:beforeLines="0"/>
              <w:jc w:val="center"/>
              <w:rPr>
                <w:rFonts w:ascii="宋体" w:cs="宋体"/>
                <w:b/>
                <w:bCs/>
                <w:color w:val="000000"/>
                <w:kern w:val="0"/>
                <w:sz w:val="28"/>
                <w:szCs w:val="28"/>
              </w:rPr>
            </w:pPr>
            <w:r>
              <w:rPr>
                <w:rFonts w:ascii="宋体" w:hAnsi="宋体" w:cs="宋体" w:hint="eastAsia"/>
                <w:b/>
                <w:bCs/>
                <w:color w:val="000000"/>
                <w:kern w:val="0"/>
                <w:sz w:val="28"/>
                <w:szCs w:val="28"/>
              </w:rPr>
              <w:t>对评估行业其他贡献情况</w:t>
            </w:r>
          </w:p>
        </w:tc>
      </w:tr>
      <w:tr w:rsidR="007912AA">
        <w:trPr>
          <w:trHeight w:hRule="exact" w:val="3498"/>
        </w:trPr>
        <w:tc>
          <w:tcPr>
            <w:tcW w:w="9464" w:type="dxa"/>
            <w:tcBorders>
              <w:top w:val="single" w:sz="4" w:space="0" w:color="auto"/>
              <w:left w:val="single" w:sz="4" w:space="0" w:color="auto"/>
              <w:bottom w:val="single" w:sz="4" w:space="0" w:color="auto"/>
              <w:right w:val="single" w:sz="4" w:space="0" w:color="auto"/>
            </w:tcBorders>
            <w:vAlign w:val="bottom"/>
          </w:tcPr>
          <w:p w:rsidR="007912AA" w:rsidRDefault="007912AA">
            <w:pPr>
              <w:widowControl/>
              <w:spacing w:beforeLines="0"/>
              <w:rPr>
                <w:rFonts w:ascii="宋体" w:cs="宋体"/>
                <w:color w:val="000000"/>
                <w:kern w:val="0"/>
                <w:sz w:val="24"/>
                <w:szCs w:val="24"/>
              </w:rPr>
            </w:pPr>
          </w:p>
          <w:p w:rsidR="007912AA" w:rsidRDefault="007912AA">
            <w:pPr>
              <w:widowControl/>
              <w:spacing w:beforeLines="0"/>
              <w:rPr>
                <w:rFonts w:ascii="宋体" w:cs="宋体"/>
                <w:color w:val="000000"/>
                <w:kern w:val="0"/>
                <w:sz w:val="24"/>
                <w:szCs w:val="24"/>
              </w:rPr>
            </w:pPr>
          </w:p>
          <w:p w:rsidR="007912AA" w:rsidRDefault="007912AA">
            <w:pPr>
              <w:widowControl/>
              <w:spacing w:beforeLines="0"/>
              <w:rPr>
                <w:rFonts w:ascii="宋体" w:cs="宋体"/>
                <w:color w:val="000000"/>
                <w:kern w:val="0"/>
                <w:sz w:val="24"/>
                <w:szCs w:val="24"/>
              </w:rPr>
            </w:pPr>
          </w:p>
          <w:p w:rsidR="007912AA" w:rsidRDefault="007912AA">
            <w:pPr>
              <w:widowControl/>
              <w:spacing w:beforeLines="0"/>
              <w:rPr>
                <w:rFonts w:ascii="宋体" w:cs="宋体"/>
                <w:color w:val="000000"/>
                <w:kern w:val="0"/>
                <w:sz w:val="24"/>
                <w:szCs w:val="24"/>
              </w:rPr>
            </w:pPr>
          </w:p>
          <w:p w:rsidR="007912AA" w:rsidRDefault="007912AA">
            <w:pPr>
              <w:widowControl/>
              <w:spacing w:beforeLines="0"/>
              <w:rPr>
                <w:rFonts w:ascii="宋体" w:cs="宋体"/>
                <w:color w:val="000000"/>
                <w:kern w:val="0"/>
                <w:sz w:val="24"/>
                <w:szCs w:val="24"/>
              </w:rPr>
            </w:pPr>
          </w:p>
          <w:p w:rsidR="007912AA" w:rsidRDefault="007912AA">
            <w:pPr>
              <w:widowControl/>
              <w:spacing w:beforeLines="0"/>
              <w:rPr>
                <w:rFonts w:ascii="宋体" w:cs="宋体"/>
                <w:color w:val="000000"/>
                <w:kern w:val="0"/>
                <w:sz w:val="24"/>
                <w:szCs w:val="24"/>
              </w:rPr>
            </w:pPr>
          </w:p>
          <w:p w:rsidR="007912AA" w:rsidRDefault="007912AA">
            <w:pPr>
              <w:widowControl/>
              <w:spacing w:beforeLines="0"/>
              <w:rPr>
                <w:rFonts w:ascii="宋体" w:cs="宋体"/>
                <w:color w:val="000000"/>
                <w:kern w:val="0"/>
                <w:sz w:val="24"/>
                <w:szCs w:val="24"/>
              </w:rPr>
            </w:pPr>
          </w:p>
          <w:p w:rsidR="007912AA" w:rsidRDefault="007912AA">
            <w:pPr>
              <w:widowControl/>
              <w:spacing w:beforeLines="0"/>
              <w:rPr>
                <w:rFonts w:ascii="宋体" w:cs="宋体"/>
                <w:color w:val="000000"/>
                <w:kern w:val="0"/>
                <w:sz w:val="24"/>
                <w:szCs w:val="24"/>
              </w:rPr>
            </w:pPr>
          </w:p>
          <w:p w:rsidR="007912AA" w:rsidRDefault="007912AA">
            <w:pPr>
              <w:widowControl/>
              <w:spacing w:beforeLines="0"/>
              <w:rPr>
                <w:rFonts w:ascii="宋体" w:cs="宋体"/>
                <w:color w:val="000000"/>
                <w:kern w:val="0"/>
                <w:sz w:val="24"/>
                <w:szCs w:val="24"/>
              </w:rPr>
            </w:pPr>
          </w:p>
        </w:tc>
      </w:tr>
      <w:tr w:rsidR="007912AA">
        <w:trPr>
          <w:trHeight w:hRule="exact" w:val="3335"/>
        </w:trPr>
        <w:tc>
          <w:tcPr>
            <w:tcW w:w="9464" w:type="dxa"/>
            <w:tcBorders>
              <w:top w:val="single" w:sz="4" w:space="0" w:color="auto"/>
              <w:left w:val="single" w:sz="4" w:space="0" w:color="auto"/>
              <w:bottom w:val="single" w:sz="4" w:space="0" w:color="auto"/>
              <w:right w:val="single" w:sz="4" w:space="0" w:color="auto"/>
            </w:tcBorders>
          </w:tcPr>
          <w:p w:rsidR="007912AA" w:rsidRDefault="007912AA">
            <w:pPr>
              <w:widowControl/>
              <w:spacing w:beforeLines="0" w:line="300" w:lineRule="exact"/>
              <w:rPr>
                <w:rFonts w:ascii="宋体" w:cs="宋体"/>
                <w:color w:val="000000"/>
                <w:kern w:val="0"/>
                <w:sz w:val="28"/>
                <w:szCs w:val="28"/>
              </w:rPr>
            </w:pPr>
          </w:p>
          <w:p w:rsidR="007912AA" w:rsidRDefault="007912AA">
            <w:pPr>
              <w:widowControl/>
              <w:spacing w:beforeLines="0" w:line="300" w:lineRule="exact"/>
              <w:rPr>
                <w:rFonts w:ascii="宋体" w:cs="宋体"/>
                <w:color w:val="000000"/>
                <w:kern w:val="0"/>
                <w:sz w:val="28"/>
                <w:szCs w:val="28"/>
              </w:rPr>
            </w:pPr>
            <w:r>
              <w:rPr>
                <w:rFonts w:ascii="宋体" w:hAnsi="宋体" w:cs="宋体" w:hint="eastAsia"/>
                <w:color w:val="000000"/>
                <w:kern w:val="0"/>
                <w:sz w:val="28"/>
                <w:szCs w:val="28"/>
              </w:rPr>
              <w:t>所在机构（单位）意见：</w:t>
            </w:r>
            <w:r>
              <w:rPr>
                <w:rFonts w:ascii="宋体" w:hAnsi="宋体" w:cs="宋体"/>
                <w:color w:val="000000"/>
                <w:kern w:val="0"/>
                <w:sz w:val="28"/>
                <w:szCs w:val="28"/>
              </w:rPr>
              <w:t xml:space="preserve"> </w:t>
            </w:r>
          </w:p>
          <w:p w:rsidR="007912AA" w:rsidRDefault="007912AA">
            <w:pPr>
              <w:widowControl/>
              <w:spacing w:beforeLines="0" w:line="300" w:lineRule="exact"/>
              <w:rPr>
                <w:rFonts w:ascii="宋体" w:cs="宋体"/>
                <w:color w:val="000000"/>
                <w:kern w:val="0"/>
                <w:sz w:val="28"/>
                <w:szCs w:val="28"/>
              </w:rPr>
            </w:pPr>
          </w:p>
          <w:p w:rsidR="007912AA" w:rsidRDefault="007912AA">
            <w:pPr>
              <w:widowControl/>
              <w:spacing w:beforeLines="0" w:line="300" w:lineRule="exact"/>
              <w:rPr>
                <w:rFonts w:ascii="宋体" w:cs="宋体"/>
                <w:color w:val="000000"/>
                <w:kern w:val="0"/>
                <w:sz w:val="28"/>
                <w:szCs w:val="28"/>
              </w:rPr>
            </w:pPr>
          </w:p>
          <w:p w:rsidR="007912AA" w:rsidRDefault="007912AA">
            <w:pPr>
              <w:widowControl/>
              <w:spacing w:beforeLines="0" w:line="300" w:lineRule="exact"/>
              <w:rPr>
                <w:rFonts w:ascii="宋体" w:cs="宋体"/>
                <w:color w:val="000000"/>
                <w:kern w:val="0"/>
                <w:sz w:val="28"/>
                <w:szCs w:val="28"/>
              </w:rPr>
            </w:pPr>
          </w:p>
          <w:p w:rsidR="007912AA" w:rsidRDefault="007912AA">
            <w:pPr>
              <w:widowControl/>
              <w:spacing w:beforeLines="0" w:line="300" w:lineRule="exact"/>
              <w:rPr>
                <w:rFonts w:ascii="宋体" w:cs="宋体"/>
                <w:color w:val="000000"/>
                <w:kern w:val="0"/>
                <w:sz w:val="28"/>
                <w:szCs w:val="28"/>
              </w:rPr>
            </w:pPr>
          </w:p>
          <w:p w:rsidR="007912AA" w:rsidRDefault="007912AA">
            <w:pPr>
              <w:widowControl/>
              <w:spacing w:beforeLines="0" w:line="300" w:lineRule="exact"/>
              <w:rPr>
                <w:rFonts w:ascii="宋体" w:cs="宋体"/>
                <w:color w:val="000000"/>
                <w:kern w:val="0"/>
                <w:sz w:val="28"/>
                <w:szCs w:val="28"/>
              </w:rPr>
            </w:pPr>
          </w:p>
          <w:p w:rsidR="007912AA" w:rsidRDefault="007912AA">
            <w:pPr>
              <w:widowControl/>
              <w:spacing w:beforeLines="0" w:line="300" w:lineRule="exact"/>
              <w:rPr>
                <w:rFonts w:ascii="宋体" w:cs="宋体"/>
                <w:color w:val="000000"/>
                <w:kern w:val="0"/>
                <w:sz w:val="28"/>
                <w:szCs w:val="28"/>
              </w:rPr>
            </w:pPr>
          </w:p>
          <w:p w:rsidR="007912AA" w:rsidRDefault="007912AA">
            <w:pPr>
              <w:widowControl/>
              <w:spacing w:beforeLines="0" w:line="300" w:lineRule="exact"/>
              <w:rPr>
                <w:rFonts w:ascii="宋体" w:cs="宋体"/>
                <w:color w:val="000000"/>
                <w:kern w:val="0"/>
                <w:sz w:val="24"/>
                <w:szCs w:val="24"/>
              </w:rPr>
            </w:pPr>
            <w:r>
              <w:rPr>
                <w:rFonts w:ascii="宋体" w:hAnsi="宋体" w:cs="宋体" w:hint="eastAsia"/>
                <w:color w:val="000000"/>
                <w:kern w:val="0"/>
                <w:sz w:val="28"/>
                <w:szCs w:val="28"/>
              </w:rPr>
              <w:t>法定代表人（首席合伙人）签名：</w:t>
            </w:r>
            <w:r>
              <w:rPr>
                <w:rFonts w:ascii="宋体" w:hAnsi="宋体" w:cs="宋体"/>
                <w:color w:val="000000"/>
                <w:kern w:val="0"/>
                <w:sz w:val="28"/>
                <w:szCs w:val="28"/>
              </w:rPr>
              <w:t xml:space="preserve">          </w:t>
            </w:r>
            <w:r>
              <w:rPr>
                <w:rFonts w:ascii="宋体" w:hAnsi="宋体" w:cs="宋体" w:hint="eastAsia"/>
                <w:color w:val="000000"/>
                <w:kern w:val="0"/>
                <w:sz w:val="28"/>
                <w:szCs w:val="28"/>
              </w:rPr>
              <w:t>盖章</w:t>
            </w:r>
            <w:r>
              <w:rPr>
                <w:rFonts w:ascii="宋体" w:hAnsi="宋体" w:cs="宋体"/>
                <w:color w:val="000000"/>
                <w:kern w:val="0"/>
                <w:sz w:val="28"/>
                <w:szCs w:val="28"/>
              </w:rPr>
              <w:t xml:space="preserve">          </w:t>
            </w:r>
            <w:r>
              <w:rPr>
                <w:rFonts w:ascii="宋体" w:hAnsi="宋体" w:cs="宋体" w:hint="eastAsia"/>
                <w:color w:val="000000"/>
                <w:kern w:val="0"/>
                <w:sz w:val="28"/>
                <w:szCs w:val="28"/>
              </w:rPr>
              <w:t>年</w:t>
            </w:r>
            <w:r>
              <w:rPr>
                <w:rFonts w:ascii="宋体" w:hAnsi="宋体" w:cs="宋体"/>
                <w:color w:val="000000"/>
                <w:kern w:val="0"/>
                <w:sz w:val="28"/>
                <w:szCs w:val="28"/>
              </w:rPr>
              <w:t xml:space="preserve">   </w:t>
            </w:r>
            <w:r>
              <w:rPr>
                <w:rFonts w:ascii="宋体" w:hAnsi="宋体" w:cs="宋体" w:hint="eastAsia"/>
                <w:color w:val="000000"/>
                <w:kern w:val="0"/>
                <w:sz w:val="28"/>
                <w:szCs w:val="28"/>
              </w:rPr>
              <w:t>月</w:t>
            </w:r>
            <w:r>
              <w:rPr>
                <w:rFonts w:ascii="宋体" w:hAnsi="宋体" w:cs="宋体"/>
                <w:color w:val="000000"/>
                <w:kern w:val="0"/>
                <w:sz w:val="28"/>
                <w:szCs w:val="28"/>
              </w:rPr>
              <w:t xml:space="preserve">   </w:t>
            </w:r>
            <w:r>
              <w:rPr>
                <w:rFonts w:ascii="宋体" w:hAnsi="宋体" w:cs="宋体" w:hint="eastAsia"/>
                <w:color w:val="000000"/>
                <w:kern w:val="0"/>
                <w:sz w:val="28"/>
                <w:szCs w:val="28"/>
              </w:rPr>
              <w:t>日</w:t>
            </w:r>
          </w:p>
        </w:tc>
      </w:tr>
    </w:tbl>
    <w:p w:rsidR="007912AA" w:rsidRDefault="007912AA" w:rsidP="00A4777B">
      <w:pPr>
        <w:spacing w:before="156" w:line="620" w:lineRule="exact"/>
        <w:rPr>
          <w:rFonts w:ascii="仿宋_GB2312" w:eastAsia="仿宋_GB2312"/>
          <w:sz w:val="32"/>
          <w:szCs w:val="32"/>
        </w:rPr>
      </w:pPr>
    </w:p>
    <w:sectPr w:rsidR="007912AA" w:rsidSect="00A4777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2AA" w:rsidRDefault="007912AA" w:rsidP="00656A2D">
      <w:pPr>
        <w:spacing w:before="120"/>
      </w:pPr>
      <w:r>
        <w:separator/>
      </w:r>
    </w:p>
  </w:endnote>
  <w:endnote w:type="continuationSeparator" w:id="0">
    <w:p w:rsidR="007912AA" w:rsidRDefault="007912AA" w:rsidP="00656A2D">
      <w:pPr>
        <w:spacing w:before="1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仿宋_GB2312">
    <w:altName w:val="Arial Unicode MS"/>
    <w:panose1 w:val="00000000000000000000"/>
    <w:charset w:val="86"/>
    <w:family w:val="modern"/>
    <w:notTrueType/>
    <w:pitch w:val="default"/>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2AA" w:rsidRDefault="007912AA">
    <w:pPr>
      <w:pStyle w:val="Footer"/>
      <w:spacing w:beforeLines="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2AA" w:rsidRDefault="007912AA">
    <w:pPr>
      <w:tabs>
        <w:tab w:val="center" w:pos="4153"/>
        <w:tab w:val="right" w:pos="8306"/>
      </w:tabs>
      <w:snapToGrid w:val="0"/>
      <w:spacing w:beforeLines="0"/>
      <w:jc w:val="center"/>
      <w:rPr>
        <w:rFonts w:ascii="宋体"/>
        <w:sz w:val="24"/>
        <w:szCs w:val="28"/>
      </w:rPr>
    </w:pPr>
    <w:r>
      <w:rPr>
        <w:rFonts w:ascii="宋体" w:hAnsi="宋体"/>
        <w:sz w:val="24"/>
        <w:szCs w:val="28"/>
      </w:rPr>
      <w:fldChar w:fldCharType="begin"/>
    </w:r>
    <w:r>
      <w:rPr>
        <w:rFonts w:ascii="宋体" w:hAnsi="宋体"/>
        <w:sz w:val="24"/>
        <w:szCs w:val="28"/>
      </w:rPr>
      <w:instrText>PAGE   \* MERGEFORMAT</w:instrText>
    </w:r>
    <w:r>
      <w:rPr>
        <w:rFonts w:ascii="宋体" w:hAnsi="宋体"/>
        <w:sz w:val="24"/>
        <w:szCs w:val="28"/>
      </w:rPr>
      <w:fldChar w:fldCharType="separate"/>
    </w:r>
    <w:r>
      <w:rPr>
        <w:rFonts w:ascii="宋体" w:hAnsi="宋体"/>
        <w:noProof/>
        <w:sz w:val="24"/>
        <w:szCs w:val="28"/>
      </w:rPr>
      <w:t>- 9 -</w:t>
    </w:r>
    <w:r>
      <w:rPr>
        <w:rFonts w:ascii="宋体" w:hAnsi="宋体"/>
        <w:sz w:val="24"/>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2AA" w:rsidRDefault="007912AA">
    <w:pPr>
      <w:pStyle w:val="Footer"/>
      <w:spacing w:beforeLines="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2AA" w:rsidRDefault="007912AA" w:rsidP="00656A2D">
      <w:pPr>
        <w:spacing w:before="120"/>
      </w:pPr>
      <w:r>
        <w:separator/>
      </w:r>
    </w:p>
  </w:footnote>
  <w:footnote w:type="continuationSeparator" w:id="0">
    <w:p w:rsidR="007912AA" w:rsidRDefault="007912AA" w:rsidP="00656A2D">
      <w:pPr>
        <w:spacing w:before="1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2AA" w:rsidRDefault="007912AA">
    <w:pPr>
      <w:pStyle w:val="Header"/>
      <w:spacing w:beforeLines="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2AA" w:rsidRDefault="007912AA">
    <w:pPr>
      <w:pStyle w:val="Header"/>
      <w:pBdr>
        <w:bottom w:val="none" w:sz="0" w:space="0" w:color="auto"/>
      </w:pBdr>
      <w:spacing w:beforeLines="0"/>
      <w:jc w:val="both"/>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2AA" w:rsidRDefault="007912AA">
    <w:pPr>
      <w:pStyle w:val="Header"/>
      <w:spacing w:beforeLines="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05ED"/>
    <w:rsid w:val="00003129"/>
    <w:rsid w:val="000049CA"/>
    <w:rsid w:val="00005992"/>
    <w:rsid w:val="00013B05"/>
    <w:rsid w:val="0001521E"/>
    <w:rsid w:val="00016A69"/>
    <w:rsid w:val="000305BF"/>
    <w:rsid w:val="00032929"/>
    <w:rsid w:val="00033544"/>
    <w:rsid w:val="00040B86"/>
    <w:rsid w:val="00052059"/>
    <w:rsid w:val="00054C2C"/>
    <w:rsid w:val="000603FE"/>
    <w:rsid w:val="00074FE5"/>
    <w:rsid w:val="00082A97"/>
    <w:rsid w:val="00083B5B"/>
    <w:rsid w:val="000865DB"/>
    <w:rsid w:val="0009355E"/>
    <w:rsid w:val="00096327"/>
    <w:rsid w:val="00097306"/>
    <w:rsid w:val="0009781D"/>
    <w:rsid w:val="00097F7F"/>
    <w:rsid w:val="000A10AC"/>
    <w:rsid w:val="000A1780"/>
    <w:rsid w:val="000A4FFB"/>
    <w:rsid w:val="000A5221"/>
    <w:rsid w:val="000B219B"/>
    <w:rsid w:val="000B3378"/>
    <w:rsid w:val="000B5B46"/>
    <w:rsid w:val="000C0A91"/>
    <w:rsid w:val="000C14A9"/>
    <w:rsid w:val="000C66B1"/>
    <w:rsid w:val="000D07CE"/>
    <w:rsid w:val="000D2DA6"/>
    <w:rsid w:val="000D73DD"/>
    <w:rsid w:val="000E58E2"/>
    <w:rsid w:val="000F33D6"/>
    <w:rsid w:val="000F4784"/>
    <w:rsid w:val="00100323"/>
    <w:rsid w:val="0010211E"/>
    <w:rsid w:val="001040BC"/>
    <w:rsid w:val="00107E15"/>
    <w:rsid w:val="00110589"/>
    <w:rsid w:val="00110C9A"/>
    <w:rsid w:val="00112563"/>
    <w:rsid w:val="00124700"/>
    <w:rsid w:val="001271CC"/>
    <w:rsid w:val="0013156A"/>
    <w:rsid w:val="00134F8F"/>
    <w:rsid w:val="00136A06"/>
    <w:rsid w:val="00141D71"/>
    <w:rsid w:val="001425F3"/>
    <w:rsid w:val="001441D2"/>
    <w:rsid w:val="00154CA6"/>
    <w:rsid w:val="00155938"/>
    <w:rsid w:val="001632E6"/>
    <w:rsid w:val="00165FD5"/>
    <w:rsid w:val="0016692E"/>
    <w:rsid w:val="00175E2F"/>
    <w:rsid w:val="001771B2"/>
    <w:rsid w:val="00177FC0"/>
    <w:rsid w:val="00186B2A"/>
    <w:rsid w:val="00187D8A"/>
    <w:rsid w:val="00190C63"/>
    <w:rsid w:val="00191E31"/>
    <w:rsid w:val="00194776"/>
    <w:rsid w:val="001951E6"/>
    <w:rsid w:val="00196779"/>
    <w:rsid w:val="001B2517"/>
    <w:rsid w:val="001B38C2"/>
    <w:rsid w:val="001C23AD"/>
    <w:rsid w:val="001C30BC"/>
    <w:rsid w:val="001C6190"/>
    <w:rsid w:val="001D2C92"/>
    <w:rsid w:val="001D4A4A"/>
    <w:rsid w:val="001D52A3"/>
    <w:rsid w:val="001D7ED9"/>
    <w:rsid w:val="001E05BA"/>
    <w:rsid w:val="001E1F3B"/>
    <w:rsid w:val="001E31D7"/>
    <w:rsid w:val="001E5476"/>
    <w:rsid w:val="001F1D64"/>
    <w:rsid w:val="001F47AC"/>
    <w:rsid w:val="00200BD5"/>
    <w:rsid w:val="00201534"/>
    <w:rsid w:val="002110B7"/>
    <w:rsid w:val="00211674"/>
    <w:rsid w:val="002141D6"/>
    <w:rsid w:val="00214F94"/>
    <w:rsid w:val="002219ED"/>
    <w:rsid w:val="00222D4D"/>
    <w:rsid w:val="00223D4F"/>
    <w:rsid w:val="002243BD"/>
    <w:rsid w:val="00225BED"/>
    <w:rsid w:val="0024216A"/>
    <w:rsid w:val="00244BFE"/>
    <w:rsid w:val="0024502F"/>
    <w:rsid w:val="00245755"/>
    <w:rsid w:val="002458CC"/>
    <w:rsid w:val="002478D4"/>
    <w:rsid w:val="00252E91"/>
    <w:rsid w:val="00253AAD"/>
    <w:rsid w:val="00266EC3"/>
    <w:rsid w:val="00267312"/>
    <w:rsid w:val="00280508"/>
    <w:rsid w:val="00287003"/>
    <w:rsid w:val="00287FD2"/>
    <w:rsid w:val="00290EC4"/>
    <w:rsid w:val="00292239"/>
    <w:rsid w:val="002A3662"/>
    <w:rsid w:val="002A4384"/>
    <w:rsid w:val="002B0722"/>
    <w:rsid w:val="002B07B6"/>
    <w:rsid w:val="002B2EB5"/>
    <w:rsid w:val="002B3B22"/>
    <w:rsid w:val="002B5A8D"/>
    <w:rsid w:val="002E03EF"/>
    <w:rsid w:val="002E28BA"/>
    <w:rsid w:val="002E506A"/>
    <w:rsid w:val="002E5A56"/>
    <w:rsid w:val="002E6273"/>
    <w:rsid w:val="002F3877"/>
    <w:rsid w:val="002F77FD"/>
    <w:rsid w:val="00304EC7"/>
    <w:rsid w:val="0030686A"/>
    <w:rsid w:val="0031107D"/>
    <w:rsid w:val="00311BF9"/>
    <w:rsid w:val="00311D9F"/>
    <w:rsid w:val="00312F6B"/>
    <w:rsid w:val="0031327E"/>
    <w:rsid w:val="00316DA7"/>
    <w:rsid w:val="00321267"/>
    <w:rsid w:val="00330DE6"/>
    <w:rsid w:val="00335725"/>
    <w:rsid w:val="00335C99"/>
    <w:rsid w:val="00336AFD"/>
    <w:rsid w:val="00343466"/>
    <w:rsid w:val="003438C7"/>
    <w:rsid w:val="00347876"/>
    <w:rsid w:val="003518AC"/>
    <w:rsid w:val="00354BCD"/>
    <w:rsid w:val="003552A9"/>
    <w:rsid w:val="00360E25"/>
    <w:rsid w:val="00363EF0"/>
    <w:rsid w:val="003747ED"/>
    <w:rsid w:val="00377096"/>
    <w:rsid w:val="003805B8"/>
    <w:rsid w:val="00383FA6"/>
    <w:rsid w:val="003860B3"/>
    <w:rsid w:val="00390899"/>
    <w:rsid w:val="00392B0D"/>
    <w:rsid w:val="00394B0F"/>
    <w:rsid w:val="003957E2"/>
    <w:rsid w:val="00396585"/>
    <w:rsid w:val="00397070"/>
    <w:rsid w:val="003A0CB6"/>
    <w:rsid w:val="003B4D9D"/>
    <w:rsid w:val="003C2ED5"/>
    <w:rsid w:val="003C6C97"/>
    <w:rsid w:val="003D1954"/>
    <w:rsid w:val="003D2E3B"/>
    <w:rsid w:val="003D6E64"/>
    <w:rsid w:val="003E0CF9"/>
    <w:rsid w:val="003E1153"/>
    <w:rsid w:val="003E2146"/>
    <w:rsid w:val="003E6B38"/>
    <w:rsid w:val="003E6EBB"/>
    <w:rsid w:val="003E7A4A"/>
    <w:rsid w:val="003F019C"/>
    <w:rsid w:val="003F19B6"/>
    <w:rsid w:val="003F3BA8"/>
    <w:rsid w:val="003F568B"/>
    <w:rsid w:val="00404760"/>
    <w:rsid w:val="00411195"/>
    <w:rsid w:val="004126DF"/>
    <w:rsid w:val="00414F0B"/>
    <w:rsid w:val="00420302"/>
    <w:rsid w:val="00422BED"/>
    <w:rsid w:val="0042307C"/>
    <w:rsid w:val="004310A4"/>
    <w:rsid w:val="00433F28"/>
    <w:rsid w:val="0044663F"/>
    <w:rsid w:val="00451E88"/>
    <w:rsid w:val="00457543"/>
    <w:rsid w:val="00462615"/>
    <w:rsid w:val="0046514C"/>
    <w:rsid w:val="00467E1C"/>
    <w:rsid w:val="00470BAE"/>
    <w:rsid w:val="00476BA1"/>
    <w:rsid w:val="004773AE"/>
    <w:rsid w:val="004800F0"/>
    <w:rsid w:val="00480A8C"/>
    <w:rsid w:val="00485EEE"/>
    <w:rsid w:val="00496DFA"/>
    <w:rsid w:val="00497656"/>
    <w:rsid w:val="004A0AD9"/>
    <w:rsid w:val="004A6827"/>
    <w:rsid w:val="004A7002"/>
    <w:rsid w:val="004B0187"/>
    <w:rsid w:val="004B03EE"/>
    <w:rsid w:val="004B17A0"/>
    <w:rsid w:val="004C0420"/>
    <w:rsid w:val="004C49F6"/>
    <w:rsid w:val="004C4A95"/>
    <w:rsid w:val="004C511E"/>
    <w:rsid w:val="004C6C7E"/>
    <w:rsid w:val="004D0F46"/>
    <w:rsid w:val="004D5A97"/>
    <w:rsid w:val="004E1BA6"/>
    <w:rsid w:val="004E2BE1"/>
    <w:rsid w:val="004E2E6C"/>
    <w:rsid w:val="004F1FD0"/>
    <w:rsid w:val="004F2174"/>
    <w:rsid w:val="004F368E"/>
    <w:rsid w:val="0050342F"/>
    <w:rsid w:val="00513B2A"/>
    <w:rsid w:val="00516DA8"/>
    <w:rsid w:val="005214C4"/>
    <w:rsid w:val="005327E4"/>
    <w:rsid w:val="00535FAE"/>
    <w:rsid w:val="00537E4D"/>
    <w:rsid w:val="00543440"/>
    <w:rsid w:val="00544110"/>
    <w:rsid w:val="005535A0"/>
    <w:rsid w:val="00554C0A"/>
    <w:rsid w:val="005604CA"/>
    <w:rsid w:val="005605ED"/>
    <w:rsid w:val="00561A00"/>
    <w:rsid w:val="00571D2F"/>
    <w:rsid w:val="005739CE"/>
    <w:rsid w:val="00574127"/>
    <w:rsid w:val="00583E81"/>
    <w:rsid w:val="005840AC"/>
    <w:rsid w:val="00585CE7"/>
    <w:rsid w:val="00593721"/>
    <w:rsid w:val="005B48D9"/>
    <w:rsid w:val="005B7AA3"/>
    <w:rsid w:val="005C07C9"/>
    <w:rsid w:val="005C0EAF"/>
    <w:rsid w:val="005C55CA"/>
    <w:rsid w:val="005C7650"/>
    <w:rsid w:val="005D2CB4"/>
    <w:rsid w:val="005F3ACE"/>
    <w:rsid w:val="005F607E"/>
    <w:rsid w:val="005F767C"/>
    <w:rsid w:val="0060088E"/>
    <w:rsid w:val="00600BE3"/>
    <w:rsid w:val="00604709"/>
    <w:rsid w:val="006059B8"/>
    <w:rsid w:val="00612DE4"/>
    <w:rsid w:val="00612E73"/>
    <w:rsid w:val="0061367E"/>
    <w:rsid w:val="006171B6"/>
    <w:rsid w:val="0062038F"/>
    <w:rsid w:val="00623A33"/>
    <w:rsid w:val="00625B96"/>
    <w:rsid w:val="00632E1D"/>
    <w:rsid w:val="00636295"/>
    <w:rsid w:val="0065096E"/>
    <w:rsid w:val="00656A2D"/>
    <w:rsid w:val="00673811"/>
    <w:rsid w:val="00683230"/>
    <w:rsid w:val="00683931"/>
    <w:rsid w:val="0068745B"/>
    <w:rsid w:val="006875D3"/>
    <w:rsid w:val="006947B8"/>
    <w:rsid w:val="006A1F3D"/>
    <w:rsid w:val="006A70E9"/>
    <w:rsid w:val="006B1329"/>
    <w:rsid w:val="006B3102"/>
    <w:rsid w:val="006B3EEE"/>
    <w:rsid w:val="006B4624"/>
    <w:rsid w:val="006B46EF"/>
    <w:rsid w:val="006C4D0D"/>
    <w:rsid w:val="006C5D08"/>
    <w:rsid w:val="006C7CD3"/>
    <w:rsid w:val="006E7CBC"/>
    <w:rsid w:val="006F62AB"/>
    <w:rsid w:val="007050E2"/>
    <w:rsid w:val="00705FFF"/>
    <w:rsid w:val="00707B0F"/>
    <w:rsid w:val="00707D38"/>
    <w:rsid w:val="007125D0"/>
    <w:rsid w:val="0071321F"/>
    <w:rsid w:val="00713C4C"/>
    <w:rsid w:val="00714FDA"/>
    <w:rsid w:val="00716769"/>
    <w:rsid w:val="007169A2"/>
    <w:rsid w:val="00716B38"/>
    <w:rsid w:val="00723316"/>
    <w:rsid w:val="00723454"/>
    <w:rsid w:val="007302D3"/>
    <w:rsid w:val="0074153A"/>
    <w:rsid w:val="007433D9"/>
    <w:rsid w:val="00750C89"/>
    <w:rsid w:val="0076142F"/>
    <w:rsid w:val="00763B0A"/>
    <w:rsid w:val="0076597B"/>
    <w:rsid w:val="00771932"/>
    <w:rsid w:val="00782977"/>
    <w:rsid w:val="00783BF6"/>
    <w:rsid w:val="007912AA"/>
    <w:rsid w:val="007926FE"/>
    <w:rsid w:val="007A21F6"/>
    <w:rsid w:val="007A6F2C"/>
    <w:rsid w:val="007B5054"/>
    <w:rsid w:val="007C3EE3"/>
    <w:rsid w:val="007C507F"/>
    <w:rsid w:val="007D637F"/>
    <w:rsid w:val="007D7A17"/>
    <w:rsid w:val="007E11BA"/>
    <w:rsid w:val="007E1F62"/>
    <w:rsid w:val="007E2AAA"/>
    <w:rsid w:val="007F2103"/>
    <w:rsid w:val="007F3AE9"/>
    <w:rsid w:val="007F6713"/>
    <w:rsid w:val="00803B92"/>
    <w:rsid w:val="00805AD9"/>
    <w:rsid w:val="00813636"/>
    <w:rsid w:val="008231D0"/>
    <w:rsid w:val="00825947"/>
    <w:rsid w:val="00826E18"/>
    <w:rsid w:val="00826EC9"/>
    <w:rsid w:val="00827C87"/>
    <w:rsid w:val="008324C7"/>
    <w:rsid w:val="008343D3"/>
    <w:rsid w:val="00834403"/>
    <w:rsid w:val="00835ECC"/>
    <w:rsid w:val="00837416"/>
    <w:rsid w:val="00847CD6"/>
    <w:rsid w:val="00850AA9"/>
    <w:rsid w:val="00850D7F"/>
    <w:rsid w:val="008510A5"/>
    <w:rsid w:val="00852F7C"/>
    <w:rsid w:val="0086021A"/>
    <w:rsid w:val="00860A6F"/>
    <w:rsid w:val="00865AD5"/>
    <w:rsid w:val="008717BF"/>
    <w:rsid w:val="00880129"/>
    <w:rsid w:val="008911B0"/>
    <w:rsid w:val="008A5766"/>
    <w:rsid w:val="008A74FC"/>
    <w:rsid w:val="008B275E"/>
    <w:rsid w:val="008C3C97"/>
    <w:rsid w:val="008D06DE"/>
    <w:rsid w:val="008D177B"/>
    <w:rsid w:val="008D6E88"/>
    <w:rsid w:val="008E66D9"/>
    <w:rsid w:val="008F496B"/>
    <w:rsid w:val="00900ECA"/>
    <w:rsid w:val="00901090"/>
    <w:rsid w:val="00914111"/>
    <w:rsid w:val="00917A4F"/>
    <w:rsid w:val="0092307F"/>
    <w:rsid w:val="00930A1D"/>
    <w:rsid w:val="00931DD5"/>
    <w:rsid w:val="009324C2"/>
    <w:rsid w:val="00935A89"/>
    <w:rsid w:val="00935C46"/>
    <w:rsid w:val="00943EE8"/>
    <w:rsid w:val="009454F3"/>
    <w:rsid w:val="009458B2"/>
    <w:rsid w:val="00963E4D"/>
    <w:rsid w:val="009733DF"/>
    <w:rsid w:val="00980959"/>
    <w:rsid w:val="00985C78"/>
    <w:rsid w:val="00985DD2"/>
    <w:rsid w:val="00986B98"/>
    <w:rsid w:val="00993E5D"/>
    <w:rsid w:val="009A2BFF"/>
    <w:rsid w:val="009A7848"/>
    <w:rsid w:val="009B4E1E"/>
    <w:rsid w:val="009C1C27"/>
    <w:rsid w:val="009D3DA7"/>
    <w:rsid w:val="009D5558"/>
    <w:rsid w:val="009D6535"/>
    <w:rsid w:val="009D71CA"/>
    <w:rsid w:val="009D77D2"/>
    <w:rsid w:val="009E107A"/>
    <w:rsid w:val="009E144C"/>
    <w:rsid w:val="009E1FE5"/>
    <w:rsid w:val="009E4DD2"/>
    <w:rsid w:val="009E5DC0"/>
    <w:rsid w:val="009F71CF"/>
    <w:rsid w:val="00A069D8"/>
    <w:rsid w:val="00A0739C"/>
    <w:rsid w:val="00A07E65"/>
    <w:rsid w:val="00A14C86"/>
    <w:rsid w:val="00A16CF0"/>
    <w:rsid w:val="00A1773D"/>
    <w:rsid w:val="00A17778"/>
    <w:rsid w:val="00A17FBF"/>
    <w:rsid w:val="00A2012D"/>
    <w:rsid w:val="00A20987"/>
    <w:rsid w:val="00A258D0"/>
    <w:rsid w:val="00A31D2A"/>
    <w:rsid w:val="00A40502"/>
    <w:rsid w:val="00A47519"/>
    <w:rsid w:val="00A4777B"/>
    <w:rsid w:val="00A47E13"/>
    <w:rsid w:val="00A5268F"/>
    <w:rsid w:val="00A62B80"/>
    <w:rsid w:val="00A76B9C"/>
    <w:rsid w:val="00A86157"/>
    <w:rsid w:val="00A90D1E"/>
    <w:rsid w:val="00A917EB"/>
    <w:rsid w:val="00A95815"/>
    <w:rsid w:val="00AA201E"/>
    <w:rsid w:val="00AB1DA8"/>
    <w:rsid w:val="00AB37F2"/>
    <w:rsid w:val="00AB4688"/>
    <w:rsid w:val="00AB4964"/>
    <w:rsid w:val="00AB6F36"/>
    <w:rsid w:val="00AC0571"/>
    <w:rsid w:val="00AC263B"/>
    <w:rsid w:val="00AD2F62"/>
    <w:rsid w:val="00AD40BB"/>
    <w:rsid w:val="00AE17D5"/>
    <w:rsid w:val="00AE35D1"/>
    <w:rsid w:val="00AF2F4B"/>
    <w:rsid w:val="00B00B52"/>
    <w:rsid w:val="00B06C58"/>
    <w:rsid w:val="00B07E61"/>
    <w:rsid w:val="00B15CD4"/>
    <w:rsid w:val="00B271F2"/>
    <w:rsid w:val="00B27C6C"/>
    <w:rsid w:val="00B3356E"/>
    <w:rsid w:val="00B33EA5"/>
    <w:rsid w:val="00B34571"/>
    <w:rsid w:val="00B36BC1"/>
    <w:rsid w:val="00B4116D"/>
    <w:rsid w:val="00B43B87"/>
    <w:rsid w:val="00B51FE1"/>
    <w:rsid w:val="00B57D40"/>
    <w:rsid w:val="00B60DA8"/>
    <w:rsid w:val="00B64507"/>
    <w:rsid w:val="00B6730E"/>
    <w:rsid w:val="00B71270"/>
    <w:rsid w:val="00B71A83"/>
    <w:rsid w:val="00B723AD"/>
    <w:rsid w:val="00B741A3"/>
    <w:rsid w:val="00B772AB"/>
    <w:rsid w:val="00B80E0E"/>
    <w:rsid w:val="00B83C79"/>
    <w:rsid w:val="00B9541E"/>
    <w:rsid w:val="00BA178D"/>
    <w:rsid w:val="00BA335D"/>
    <w:rsid w:val="00BB32F7"/>
    <w:rsid w:val="00BB68BE"/>
    <w:rsid w:val="00BB6D1F"/>
    <w:rsid w:val="00BC24DD"/>
    <w:rsid w:val="00BC4A31"/>
    <w:rsid w:val="00BD0881"/>
    <w:rsid w:val="00BD0A93"/>
    <w:rsid w:val="00BD1BA2"/>
    <w:rsid w:val="00BE1096"/>
    <w:rsid w:val="00BE345B"/>
    <w:rsid w:val="00BE72D9"/>
    <w:rsid w:val="00BF5835"/>
    <w:rsid w:val="00C00BFF"/>
    <w:rsid w:val="00C04E03"/>
    <w:rsid w:val="00C072E8"/>
    <w:rsid w:val="00C12863"/>
    <w:rsid w:val="00C15772"/>
    <w:rsid w:val="00C17B12"/>
    <w:rsid w:val="00C22754"/>
    <w:rsid w:val="00C253D6"/>
    <w:rsid w:val="00C303F0"/>
    <w:rsid w:val="00C4174E"/>
    <w:rsid w:val="00C41B29"/>
    <w:rsid w:val="00C426DF"/>
    <w:rsid w:val="00C43D2D"/>
    <w:rsid w:val="00C52427"/>
    <w:rsid w:val="00C54163"/>
    <w:rsid w:val="00C548A4"/>
    <w:rsid w:val="00C6078F"/>
    <w:rsid w:val="00C60861"/>
    <w:rsid w:val="00C62F64"/>
    <w:rsid w:val="00C64006"/>
    <w:rsid w:val="00C65A12"/>
    <w:rsid w:val="00C718AD"/>
    <w:rsid w:val="00C71F5F"/>
    <w:rsid w:val="00C72E9A"/>
    <w:rsid w:val="00C74484"/>
    <w:rsid w:val="00C76D5C"/>
    <w:rsid w:val="00C77030"/>
    <w:rsid w:val="00C773B1"/>
    <w:rsid w:val="00C77481"/>
    <w:rsid w:val="00C80DA4"/>
    <w:rsid w:val="00C85056"/>
    <w:rsid w:val="00C857D0"/>
    <w:rsid w:val="00C86FFF"/>
    <w:rsid w:val="00C8740A"/>
    <w:rsid w:val="00C939B9"/>
    <w:rsid w:val="00CA4B5B"/>
    <w:rsid w:val="00CA5581"/>
    <w:rsid w:val="00CB1D4F"/>
    <w:rsid w:val="00CB31C9"/>
    <w:rsid w:val="00CB449B"/>
    <w:rsid w:val="00CB6689"/>
    <w:rsid w:val="00CC0D76"/>
    <w:rsid w:val="00CC1794"/>
    <w:rsid w:val="00CC224C"/>
    <w:rsid w:val="00CC4FE7"/>
    <w:rsid w:val="00CD2BEC"/>
    <w:rsid w:val="00CD4F0F"/>
    <w:rsid w:val="00CD69A2"/>
    <w:rsid w:val="00CE3521"/>
    <w:rsid w:val="00CE7E39"/>
    <w:rsid w:val="00D01A3B"/>
    <w:rsid w:val="00D10042"/>
    <w:rsid w:val="00D31CF9"/>
    <w:rsid w:val="00D360A5"/>
    <w:rsid w:val="00D3798B"/>
    <w:rsid w:val="00D4096C"/>
    <w:rsid w:val="00D53225"/>
    <w:rsid w:val="00D53598"/>
    <w:rsid w:val="00D57764"/>
    <w:rsid w:val="00D57A35"/>
    <w:rsid w:val="00D602BC"/>
    <w:rsid w:val="00D6202F"/>
    <w:rsid w:val="00D63C1C"/>
    <w:rsid w:val="00D63E6B"/>
    <w:rsid w:val="00D63F27"/>
    <w:rsid w:val="00D70743"/>
    <w:rsid w:val="00D9002B"/>
    <w:rsid w:val="00D911D7"/>
    <w:rsid w:val="00D9395B"/>
    <w:rsid w:val="00D959A4"/>
    <w:rsid w:val="00D973A9"/>
    <w:rsid w:val="00DA1749"/>
    <w:rsid w:val="00DA25AF"/>
    <w:rsid w:val="00DA4F6C"/>
    <w:rsid w:val="00DC2AFC"/>
    <w:rsid w:val="00DC3A11"/>
    <w:rsid w:val="00DD3510"/>
    <w:rsid w:val="00DE230B"/>
    <w:rsid w:val="00DE31EA"/>
    <w:rsid w:val="00DE32EB"/>
    <w:rsid w:val="00DE3EAF"/>
    <w:rsid w:val="00DE4FF7"/>
    <w:rsid w:val="00DE7C31"/>
    <w:rsid w:val="00DF0FFB"/>
    <w:rsid w:val="00DF1CF6"/>
    <w:rsid w:val="00DF7225"/>
    <w:rsid w:val="00E00066"/>
    <w:rsid w:val="00E047D7"/>
    <w:rsid w:val="00E16229"/>
    <w:rsid w:val="00E16B0F"/>
    <w:rsid w:val="00E230E4"/>
    <w:rsid w:val="00E2420B"/>
    <w:rsid w:val="00E2481B"/>
    <w:rsid w:val="00E26D47"/>
    <w:rsid w:val="00E27C69"/>
    <w:rsid w:val="00E302D6"/>
    <w:rsid w:val="00E31E1C"/>
    <w:rsid w:val="00E320A1"/>
    <w:rsid w:val="00E40DCE"/>
    <w:rsid w:val="00E41587"/>
    <w:rsid w:val="00E41F7A"/>
    <w:rsid w:val="00E45830"/>
    <w:rsid w:val="00E4796B"/>
    <w:rsid w:val="00E520AD"/>
    <w:rsid w:val="00E530BB"/>
    <w:rsid w:val="00E637F3"/>
    <w:rsid w:val="00E65D3B"/>
    <w:rsid w:val="00E81D79"/>
    <w:rsid w:val="00E833FA"/>
    <w:rsid w:val="00E91259"/>
    <w:rsid w:val="00E92451"/>
    <w:rsid w:val="00E938C0"/>
    <w:rsid w:val="00E96F3E"/>
    <w:rsid w:val="00EA0D64"/>
    <w:rsid w:val="00EA2629"/>
    <w:rsid w:val="00EA7DD6"/>
    <w:rsid w:val="00EB0077"/>
    <w:rsid w:val="00EB459A"/>
    <w:rsid w:val="00EB645B"/>
    <w:rsid w:val="00EC0F07"/>
    <w:rsid w:val="00EC1AF7"/>
    <w:rsid w:val="00EC3201"/>
    <w:rsid w:val="00EC4F5D"/>
    <w:rsid w:val="00ED21B9"/>
    <w:rsid w:val="00ED4E6D"/>
    <w:rsid w:val="00ED7188"/>
    <w:rsid w:val="00EE3A30"/>
    <w:rsid w:val="00EE76DA"/>
    <w:rsid w:val="00EE7EF5"/>
    <w:rsid w:val="00EF0DBD"/>
    <w:rsid w:val="00EF11D4"/>
    <w:rsid w:val="00EF1A0C"/>
    <w:rsid w:val="00EF515A"/>
    <w:rsid w:val="00F0250F"/>
    <w:rsid w:val="00F04CBB"/>
    <w:rsid w:val="00F07532"/>
    <w:rsid w:val="00F23E9D"/>
    <w:rsid w:val="00F24415"/>
    <w:rsid w:val="00F32902"/>
    <w:rsid w:val="00F3775B"/>
    <w:rsid w:val="00F42209"/>
    <w:rsid w:val="00F46030"/>
    <w:rsid w:val="00F50FFB"/>
    <w:rsid w:val="00F52E9A"/>
    <w:rsid w:val="00F6469D"/>
    <w:rsid w:val="00F64CEA"/>
    <w:rsid w:val="00F663AD"/>
    <w:rsid w:val="00F678B4"/>
    <w:rsid w:val="00F70508"/>
    <w:rsid w:val="00F726AF"/>
    <w:rsid w:val="00F72AFD"/>
    <w:rsid w:val="00F73033"/>
    <w:rsid w:val="00F92E11"/>
    <w:rsid w:val="00F94AF4"/>
    <w:rsid w:val="00FA018C"/>
    <w:rsid w:val="00FB09FD"/>
    <w:rsid w:val="00FB2BAA"/>
    <w:rsid w:val="00FB5CA3"/>
    <w:rsid w:val="00FC20EB"/>
    <w:rsid w:val="00FC5FFA"/>
    <w:rsid w:val="00FD0E86"/>
    <w:rsid w:val="00FD0FB3"/>
    <w:rsid w:val="00FD100C"/>
    <w:rsid w:val="00FD13D2"/>
    <w:rsid w:val="00FD6749"/>
    <w:rsid w:val="00FD6CA4"/>
    <w:rsid w:val="00FD7269"/>
    <w:rsid w:val="00FE0EB7"/>
    <w:rsid w:val="00FE6C28"/>
    <w:rsid w:val="00FF0073"/>
    <w:rsid w:val="00FF1633"/>
    <w:rsid w:val="00FF46B7"/>
    <w:rsid w:val="359A5F5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77B"/>
    <w:pPr>
      <w:widowControl w:val="0"/>
      <w:spacing w:beforeLines="50"/>
      <w:jc w:val="both"/>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A4777B"/>
    <w:rPr>
      <w:rFonts w:ascii="宋体"/>
      <w:kern w:val="0"/>
      <w:sz w:val="18"/>
      <w:szCs w:val="18"/>
    </w:rPr>
  </w:style>
  <w:style w:type="character" w:customStyle="1" w:styleId="DocumentMapChar">
    <w:name w:val="Document Map Char"/>
    <w:basedOn w:val="DefaultParagraphFont"/>
    <w:link w:val="DocumentMap"/>
    <w:uiPriority w:val="99"/>
    <w:semiHidden/>
    <w:locked/>
    <w:rsid w:val="00A4777B"/>
    <w:rPr>
      <w:rFonts w:ascii="宋体" w:eastAsia="宋体" w:hAnsi="Times New Roman"/>
      <w:sz w:val="18"/>
    </w:rPr>
  </w:style>
  <w:style w:type="paragraph" w:styleId="CommentText">
    <w:name w:val="annotation text"/>
    <w:basedOn w:val="Normal"/>
    <w:link w:val="CommentTextChar"/>
    <w:uiPriority w:val="99"/>
    <w:semiHidden/>
    <w:rsid w:val="00A4777B"/>
    <w:pPr>
      <w:jc w:val="left"/>
    </w:pPr>
  </w:style>
  <w:style w:type="character" w:customStyle="1" w:styleId="CommentTextChar">
    <w:name w:val="Comment Text Char"/>
    <w:basedOn w:val="DefaultParagraphFont"/>
    <w:link w:val="CommentText"/>
    <w:uiPriority w:val="99"/>
    <w:semiHidden/>
    <w:locked/>
    <w:rsid w:val="00A4777B"/>
    <w:rPr>
      <w:rFonts w:ascii="Times New Roman" w:hAnsi="Times New Roman"/>
      <w:kern w:val="2"/>
      <w:sz w:val="21"/>
    </w:rPr>
  </w:style>
  <w:style w:type="paragraph" w:styleId="Date">
    <w:name w:val="Date"/>
    <w:basedOn w:val="Normal"/>
    <w:next w:val="Normal"/>
    <w:link w:val="DateChar"/>
    <w:uiPriority w:val="99"/>
    <w:semiHidden/>
    <w:rsid w:val="00A4777B"/>
    <w:pPr>
      <w:ind w:leftChars="2500" w:left="100"/>
    </w:pPr>
  </w:style>
  <w:style w:type="character" w:customStyle="1" w:styleId="DateChar">
    <w:name w:val="Date Char"/>
    <w:basedOn w:val="DefaultParagraphFont"/>
    <w:link w:val="Date"/>
    <w:uiPriority w:val="99"/>
    <w:semiHidden/>
    <w:locked/>
    <w:rsid w:val="00A4777B"/>
    <w:rPr>
      <w:rFonts w:ascii="Times New Roman" w:hAnsi="Times New Roman" w:cs="Times New Roman"/>
      <w:kern w:val="2"/>
      <w:sz w:val="21"/>
    </w:rPr>
  </w:style>
  <w:style w:type="paragraph" w:styleId="BalloonText">
    <w:name w:val="Balloon Text"/>
    <w:basedOn w:val="Normal"/>
    <w:link w:val="BalloonTextChar"/>
    <w:uiPriority w:val="99"/>
    <w:semiHidden/>
    <w:rsid w:val="00A4777B"/>
    <w:rPr>
      <w:sz w:val="18"/>
      <w:szCs w:val="18"/>
    </w:rPr>
  </w:style>
  <w:style w:type="character" w:customStyle="1" w:styleId="BalloonTextChar">
    <w:name w:val="Balloon Text Char"/>
    <w:basedOn w:val="DefaultParagraphFont"/>
    <w:link w:val="BalloonText"/>
    <w:uiPriority w:val="99"/>
    <w:semiHidden/>
    <w:locked/>
    <w:rsid w:val="00A4777B"/>
    <w:rPr>
      <w:rFonts w:ascii="Times New Roman" w:hAnsi="Times New Roman"/>
      <w:kern w:val="2"/>
      <w:sz w:val="18"/>
    </w:rPr>
  </w:style>
  <w:style w:type="paragraph" w:styleId="Footer">
    <w:name w:val="footer"/>
    <w:basedOn w:val="Normal"/>
    <w:link w:val="FooterChar"/>
    <w:uiPriority w:val="99"/>
    <w:rsid w:val="00A4777B"/>
    <w:pPr>
      <w:tabs>
        <w:tab w:val="center" w:pos="4153"/>
        <w:tab w:val="right" w:pos="8306"/>
      </w:tabs>
      <w:snapToGrid w:val="0"/>
      <w:jc w:val="left"/>
    </w:pPr>
    <w:rPr>
      <w:rFonts w:ascii="Calibri" w:hAnsi="Calibri"/>
      <w:kern w:val="0"/>
      <w:sz w:val="18"/>
      <w:szCs w:val="18"/>
    </w:rPr>
  </w:style>
  <w:style w:type="character" w:customStyle="1" w:styleId="FooterChar">
    <w:name w:val="Footer Char"/>
    <w:basedOn w:val="DefaultParagraphFont"/>
    <w:link w:val="Footer"/>
    <w:uiPriority w:val="99"/>
    <w:locked/>
    <w:rsid w:val="00A4777B"/>
    <w:rPr>
      <w:sz w:val="18"/>
    </w:rPr>
  </w:style>
  <w:style w:type="paragraph" w:styleId="Header">
    <w:name w:val="header"/>
    <w:basedOn w:val="Normal"/>
    <w:link w:val="HeaderChar"/>
    <w:uiPriority w:val="99"/>
    <w:rsid w:val="00A4777B"/>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HeaderChar">
    <w:name w:val="Header Char"/>
    <w:basedOn w:val="DefaultParagraphFont"/>
    <w:link w:val="Header"/>
    <w:uiPriority w:val="99"/>
    <w:locked/>
    <w:rsid w:val="00A4777B"/>
    <w:rPr>
      <w:sz w:val="18"/>
    </w:rPr>
  </w:style>
  <w:style w:type="paragraph" w:styleId="FootnoteText">
    <w:name w:val="footnote text"/>
    <w:basedOn w:val="Normal"/>
    <w:link w:val="FootnoteTextChar"/>
    <w:uiPriority w:val="99"/>
    <w:semiHidden/>
    <w:rsid w:val="00A4777B"/>
    <w:pPr>
      <w:snapToGrid w:val="0"/>
      <w:jc w:val="left"/>
    </w:pPr>
    <w:rPr>
      <w:sz w:val="18"/>
      <w:szCs w:val="18"/>
    </w:rPr>
  </w:style>
  <w:style w:type="character" w:customStyle="1" w:styleId="FootnoteTextChar">
    <w:name w:val="Footnote Text Char"/>
    <w:basedOn w:val="DefaultParagraphFont"/>
    <w:link w:val="FootnoteText"/>
    <w:uiPriority w:val="99"/>
    <w:semiHidden/>
    <w:locked/>
    <w:rsid w:val="00A4777B"/>
    <w:rPr>
      <w:rFonts w:ascii="Times New Roman" w:hAnsi="Times New Roman"/>
      <w:kern w:val="2"/>
      <w:sz w:val="18"/>
    </w:rPr>
  </w:style>
  <w:style w:type="paragraph" w:styleId="Title">
    <w:name w:val="Title"/>
    <w:basedOn w:val="Normal"/>
    <w:next w:val="Normal"/>
    <w:link w:val="TitleChar"/>
    <w:uiPriority w:val="99"/>
    <w:qFormat/>
    <w:rsid w:val="00A4777B"/>
    <w:pPr>
      <w:spacing w:beforeLines="0" w:after="60"/>
      <w:jc w:val="center"/>
      <w:outlineLvl w:val="0"/>
    </w:pPr>
    <w:rPr>
      <w:rFonts w:ascii="Cambria" w:hAnsi="Cambria"/>
      <w:b/>
      <w:bCs/>
      <w:sz w:val="32"/>
      <w:szCs w:val="32"/>
    </w:rPr>
  </w:style>
  <w:style w:type="character" w:customStyle="1" w:styleId="TitleChar">
    <w:name w:val="Title Char"/>
    <w:basedOn w:val="DefaultParagraphFont"/>
    <w:link w:val="Title"/>
    <w:uiPriority w:val="99"/>
    <w:locked/>
    <w:rsid w:val="00A4777B"/>
    <w:rPr>
      <w:rFonts w:ascii="Cambria" w:hAnsi="Cambria"/>
      <w:b/>
      <w:kern w:val="2"/>
      <w:sz w:val="32"/>
    </w:rPr>
  </w:style>
  <w:style w:type="paragraph" w:styleId="CommentSubject">
    <w:name w:val="annotation subject"/>
    <w:basedOn w:val="CommentText"/>
    <w:next w:val="CommentText"/>
    <w:link w:val="CommentSubjectChar"/>
    <w:uiPriority w:val="99"/>
    <w:semiHidden/>
    <w:rsid w:val="00A4777B"/>
    <w:rPr>
      <w:b/>
      <w:bCs/>
    </w:rPr>
  </w:style>
  <w:style w:type="character" w:customStyle="1" w:styleId="CommentSubjectChar">
    <w:name w:val="Comment Subject Char"/>
    <w:basedOn w:val="CommentTextChar"/>
    <w:link w:val="CommentSubject"/>
    <w:uiPriority w:val="99"/>
    <w:semiHidden/>
    <w:locked/>
    <w:rsid w:val="00A4777B"/>
    <w:rPr>
      <w:b/>
    </w:rPr>
  </w:style>
  <w:style w:type="table" w:styleId="TableGrid">
    <w:name w:val="Table Grid"/>
    <w:basedOn w:val="TableNormal"/>
    <w:uiPriority w:val="99"/>
    <w:rsid w:val="00A4777B"/>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4777B"/>
    <w:rPr>
      <w:rFonts w:cs="Times New Roman"/>
      <w:sz w:val="21"/>
    </w:rPr>
  </w:style>
  <w:style w:type="character" w:styleId="FootnoteReference">
    <w:name w:val="footnote reference"/>
    <w:basedOn w:val="DefaultParagraphFont"/>
    <w:uiPriority w:val="99"/>
    <w:semiHidden/>
    <w:rsid w:val="00A4777B"/>
    <w:rPr>
      <w:rFonts w:cs="Times New Roman"/>
      <w:vertAlign w:val="superscript"/>
    </w:rPr>
  </w:style>
  <w:style w:type="paragraph" w:styleId="ListParagraph">
    <w:name w:val="List Paragraph"/>
    <w:basedOn w:val="Normal"/>
    <w:uiPriority w:val="99"/>
    <w:qFormat/>
    <w:rsid w:val="00A4777B"/>
    <w:pPr>
      <w:spacing w:beforeLines="0"/>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394</Words>
  <Characters>2249</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hanyang@cas.org.cn</dc:creator>
  <cp:keywords/>
  <dc:description/>
  <cp:lastModifiedBy>mei</cp:lastModifiedBy>
  <cp:revision>2</cp:revision>
  <cp:lastPrinted>2021-06-30T06:35:00Z</cp:lastPrinted>
  <dcterms:created xsi:type="dcterms:W3CDTF">2021-11-12T10:42:00Z</dcterms:created>
  <dcterms:modified xsi:type="dcterms:W3CDTF">2021-11-12T10:42:00Z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B74C119CFA9842D4A9F35044A9565587</vt:lpwstr>
  </property>
</Properties>
</file>