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89" w:rsidRDefault="004B5189" w:rsidP="004B5189">
      <w:pPr>
        <w:widowControl/>
        <w:tabs>
          <w:tab w:val="left" w:pos="7200"/>
          <w:tab w:val="left" w:pos="7560"/>
        </w:tabs>
        <w:spacing w:line="0" w:lineRule="atLeast"/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附件 1  </w:t>
      </w:r>
      <w:r>
        <w:rPr>
          <w:rFonts w:hint="eastAsia"/>
          <w:kern w:val="0"/>
        </w:rPr>
        <w:t xml:space="preserve">               </w:t>
      </w:r>
    </w:p>
    <w:tbl>
      <w:tblPr>
        <w:tblW w:w="13735" w:type="dxa"/>
        <w:tblInd w:w="108" w:type="dxa"/>
        <w:tblLayout w:type="fixed"/>
        <w:tblLook w:val="04A0"/>
      </w:tblPr>
      <w:tblGrid>
        <w:gridCol w:w="567"/>
        <w:gridCol w:w="3686"/>
        <w:gridCol w:w="2790"/>
        <w:gridCol w:w="1604"/>
        <w:gridCol w:w="1459"/>
        <w:gridCol w:w="1349"/>
        <w:gridCol w:w="2280"/>
      </w:tblGrid>
      <w:tr w:rsidR="004B5189" w:rsidTr="005E216D">
        <w:trPr>
          <w:trHeight w:val="5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189" w:rsidRDefault="004B5189" w:rsidP="005E21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189" w:rsidRPr="00E0585D" w:rsidRDefault="004B5189" w:rsidP="005E216D">
            <w:pPr>
              <w:widowControl/>
              <w:jc w:val="center"/>
              <w:rPr>
                <w:rFonts w:ascii="方正小标宋简体" w:eastAsia="方正小标宋简体" w:hAnsi="华文中宋"/>
                <w:sz w:val="44"/>
                <w:szCs w:val="44"/>
              </w:rPr>
            </w:pPr>
            <w:r w:rsidRPr="00E0585D">
              <w:rPr>
                <w:rFonts w:ascii="方正小标宋简体" w:eastAsia="方正小标宋简体" w:hAnsi="华文中宋" w:hint="eastAsia"/>
                <w:sz w:val="44"/>
                <w:szCs w:val="44"/>
              </w:rPr>
              <w:t>广西资产评估协会2021年培训计划</w:t>
            </w:r>
          </w:p>
          <w:p w:rsidR="004B5189" w:rsidRDefault="004B5189" w:rsidP="005E216D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4B5189" w:rsidTr="005E216D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189" w:rsidRDefault="004B5189" w:rsidP="005E21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189" w:rsidRDefault="004B5189" w:rsidP="005E21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培训班名称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189" w:rsidRDefault="004B5189" w:rsidP="005E21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培训主要内容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189" w:rsidRDefault="004B5189" w:rsidP="005E21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培训对象</w:t>
            </w:r>
          </w:p>
          <w:p w:rsidR="004B5189" w:rsidRDefault="004B5189" w:rsidP="005E21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（参加人员）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189" w:rsidRDefault="004B5189" w:rsidP="005E21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培训天数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189" w:rsidRDefault="004B5189" w:rsidP="005E21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预计时间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189" w:rsidRDefault="004B5189" w:rsidP="005E21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培训地点</w:t>
            </w:r>
          </w:p>
        </w:tc>
      </w:tr>
      <w:tr w:rsidR="004B5189" w:rsidTr="005E216D">
        <w:trPr>
          <w:trHeight w:val="21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spacing w:line="280" w:lineRule="exact"/>
              <w:rPr>
                <w:rFonts w:ascii="宋体" w:hAnsi="宋体"/>
                <w:sz w:val="20"/>
                <w:szCs w:val="21"/>
              </w:rPr>
            </w:pPr>
            <w:r w:rsidRPr="00760023">
              <w:rPr>
                <w:rFonts w:ascii="宋体" w:hAnsi="宋体" w:hint="eastAsia"/>
                <w:sz w:val="20"/>
                <w:szCs w:val="21"/>
              </w:rPr>
              <w:t>预算绩效评价专题</w:t>
            </w:r>
            <w:r>
              <w:rPr>
                <w:rFonts w:ascii="宋体" w:hAnsi="宋体" w:hint="eastAsia"/>
                <w:sz w:val="20"/>
                <w:szCs w:val="21"/>
              </w:rPr>
              <w:t>培训班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Pr="00AE4FF9" w:rsidRDefault="004B5189" w:rsidP="005E216D">
            <w:pPr>
              <w:adjustRightInd w:val="0"/>
              <w:snapToGrid w:val="0"/>
              <w:spacing w:line="460" w:lineRule="exact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E4FF9"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 w:rsidRPr="00AE4F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E4FF9">
              <w:rPr>
                <w:rFonts w:ascii="宋体" w:hAnsi="宋体" w:cs="宋体" w:hint="eastAsia"/>
                <w:kern w:val="0"/>
                <w:sz w:val="18"/>
                <w:szCs w:val="18"/>
              </w:rPr>
              <w:t>全面实施预算绩效管理政策分析； 2. 重大项目支出绩效评价；3. 部门整体支出绩效评价；4.</w:t>
            </w:r>
            <w:r w:rsidRPr="00AE4F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E4FF9">
              <w:rPr>
                <w:rFonts w:ascii="宋体" w:hAnsi="宋体" w:cs="宋体" w:hint="eastAsia"/>
                <w:kern w:val="0"/>
                <w:sz w:val="18"/>
                <w:szCs w:val="18"/>
              </w:rPr>
              <w:t>政策绩效评价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4B5189" w:rsidRPr="00AE4FF9" w:rsidRDefault="004B5189" w:rsidP="005E216D">
            <w:pPr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spacing w:line="280" w:lineRule="exac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资产评估师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spacing w:line="28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spacing w:line="28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6月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南宁</w:t>
            </w:r>
          </w:p>
        </w:tc>
      </w:tr>
      <w:tr w:rsidR="004B5189" w:rsidTr="005E216D">
        <w:trPr>
          <w:trHeight w:val="22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spacing w:line="280" w:lineRule="exact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网络在线继续教育培训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自选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spacing w:line="280" w:lineRule="exac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资产评估师或资产评估专业人员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spacing w:line="28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至少60学时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spacing w:line="28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3月1日-12月31日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89" w:rsidRDefault="004B5189" w:rsidP="005E216D">
            <w:pPr>
              <w:adjustRightInd w:val="0"/>
              <w:snapToGrid w:val="0"/>
              <w:spacing w:line="460" w:lineRule="exact"/>
              <w:ind w:firstLineChars="200"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1、北京国家会计学院网络在线教育培训；</w:t>
            </w:r>
          </w:p>
          <w:p w:rsidR="004B5189" w:rsidRDefault="004B5189" w:rsidP="005E216D">
            <w:pPr>
              <w:adjustRightInd w:val="0"/>
              <w:snapToGrid w:val="0"/>
              <w:spacing w:line="460" w:lineRule="exact"/>
              <w:ind w:firstLineChars="200"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2、上海国家会计学院网络在线教育培训</w:t>
            </w:r>
          </w:p>
        </w:tc>
      </w:tr>
    </w:tbl>
    <w:p w:rsidR="004B5189" w:rsidRDefault="004B5189" w:rsidP="004B5189"/>
    <w:p w:rsidR="004B5189" w:rsidRDefault="004B5189" w:rsidP="004B5189"/>
    <w:p w:rsidR="00791A5F" w:rsidRPr="004B5189" w:rsidRDefault="00791A5F"/>
    <w:sectPr w:rsidR="00791A5F" w:rsidRPr="004B5189" w:rsidSect="004B51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5189"/>
    <w:rsid w:val="004B5189"/>
    <w:rsid w:val="0079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2021-03-19T05:15:00Z</dcterms:created>
  <dcterms:modified xsi:type="dcterms:W3CDTF">2021-03-19T05:17:00Z</dcterms:modified>
</cp:coreProperties>
</file>