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85" w:rsidRPr="00776B5B" w:rsidRDefault="00260185" w:rsidP="00260185">
      <w:pPr>
        <w:adjustRightInd w:val="0"/>
        <w:snapToGrid w:val="0"/>
        <w:rPr>
          <w:rFonts w:ascii="仿宋_GB2312" w:eastAsia="仿宋_GB2312" w:hAnsi="黑体"/>
          <w:szCs w:val="32"/>
        </w:rPr>
      </w:pPr>
      <w:r w:rsidRPr="00776B5B">
        <w:rPr>
          <w:rFonts w:ascii="仿宋_GB2312" w:eastAsia="仿宋_GB2312" w:hAnsi="黑体" w:hint="eastAsia"/>
          <w:szCs w:val="32"/>
        </w:rPr>
        <w:t>附件</w:t>
      </w:r>
    </w:p>
    <w:p w:rsidR="00260185" w:rsidRPr="00E6074A" w:rsidRDefault="00260185" w:rsidP="00260185">
      <w:pPr>
        <w:adjustRightInd w:val="0"/>
        <w:snapToGrid w:val="0"/>
        <w:jc w:val="center"/>
        <w:rPr>
          <w:rFonts w:ascii="方正小标宋简体" w:eastAsia="方正小标宋简体" w:hAnsi="华文中宋"/>
          <w:sz w:val="44"/>
          <w:szCs w:val="36"/>
        </w:rPr>
      </w:pPr>
      <w:r w:rsidRPr="00E6074A">
        <w:rPr>
          <w:rFonts w:ascii="方正小标宋简体" w:eastAsia="方正小标宋简体" w:hAnsi="华文中宋" w:hint="eastAsia"/>
          <w:sz w:val="44"/>
          <w:szCs w:val="36"/>
        </w:rPr>
        <w:t>中国资产评估协会20</w:t>
      </w:r>
      <w:r>
        <w:rPr>
          <w:rFonts w:ascii="方正小标宋简体" w:eastAsia="方正小标宋简体" w:hAnsi="华文中宋" w:hint="eastAsia"/>
          <w:sz w:val="44"/>
          <w:szCs w:val="36"/>
        </w:rPr>
        <w:t>20</w:t>
      </w:r>
      <w:r w:rsidRPr="00E6074A">
        <w:rPr>
          <w:rFonts w:ascii="方正小标宋简体" w:eastAsia="方正小标宋简体" w:hAnsi="华文中宋" w:hint="eastAsia"/>
          <w:sz w:val="44"/>
          <w:szCs w:val="36"/>
        </w:rPr>
        <w:t>年培训计划</w:t>
      </w:r>
    </w:p>
    <w:p w:rsidR="00260185" w:rsidRPr="00E6074A" w:rsidRDefault="00260185" w:rsidP="00260185">
      <w:pPr>
        <w:adjustRightInd w:val="0"/>
        <w:snapToGrid w:val="0"/>
        <w:jc w:val="center"/>
        <w:rPr>
          <w:rFonts w:ascii="方正小标宋简体" w:eastAsia="方正小标宋简体" w:hAnsi="华文中宋"/>
          <w:sz w:val="44"/>
          <w:szCs w:val="36"/>
        </w:rPr>
      </w:pPr>
      <w:r w:rsidRPr="00E6074A">
        <w:rPr>
          <w:rFonts w:ascii="方正小标宋简体" w:eastAsia="方正小标宋简体" w:hAnsi="华文中宋" w:hint="eastAsia"/>
          <w:sz w:val="44"/>
          <w:szCs w:val="36"/>
        </w:rPr>
        <w:t>（征求意见稿）</w:t>
      </w:r>
    </w:p>
    <w:p w:rsidR="00260185" w:rsidRDefault="00260185" w:rsidP="00260185">
      <w:pPr>
        <w:jc w:val="left"/>
        <w:rPr>
          <w:rFonts w:ascii="华文仿宋" w:eastAsia="华文仿宋" w:hAnsi="华文仿宋"/>
          <w:szCs w:val="32"/>
        </w:rPr>
      </w:pPr>
    </w:p>
    <w:p w:rsidR="00260185" w:rsidRPr="00E6074A" w:rsidRDefault="00260185" w:rsidP="00260185">
      <w:pPr>
        <w:adjustRightInd w:val="0"/>
        <w:snapToGrid w:val="0"/>
        <w:spacing w:line="600" w:lineRule="exact"/>
        <w:ind w:firstLineChars="200" w:firstLine="640"/>
        <w:rPr>
          <w:rFonts w:ascii="仿宋_GB2312" w:eastAsia="仿宋_GB2312" w:hAnsi="仿宋"/>
          <w:szCs w:val="32"/>
        </w:rPr>
      </w:pPr>
      <w:r w:rsidRPr="00E6074A">
        <w:rPr>
          <w:rFonts w:ascii="仿宋_GB2312" w:eastAsia="仿宋_GB2312" w:hAnsi="仿宋" w:hint="eastAsia"/>
          <w:szCs w:val="32"/>
        </w:rPr>
        <w:t>为适应资产评估行业服务经济社会发展新要求，切实做好20</w:t>
      </w:r>
      <w:r>
        <w:rPr>
          <w:rFonts w:ascii="仿宋_GB2312" w:eastAsia="仿宋_GB2312" w:hAnsi="仿宋" w:hint="eastAsia"/>
          <w:szCs w:val="32"/>
        </w:rPr>
        <w:t>20</w:t>
      </w:r>
      <w:r w:rsidRPr="00E6074A">
        <w:rPr>
          <w:rFonts w:ascii="仿宋_GB2312" w:eastAsia="仿宋_GB2312" w:hAnsi="仿宋" w:hint="eastAsia"/>
          <w:szCs w:val="32"/>
        </w:rPr>
        <w:t>年行业培训工作，中国资产评估协会（以下简称中评协）根据</w:t>
      </w:r>
      <w:r w:rsidRPr="00E6074A">
        <w:rPr>
          <w:rFonts w:ascii="仿宋_GB2312" w:eastAsia="仿宋_GB2312" w:hAnsi="仿宋" w:cs="宋体" w:hint="eastAsia"/>
          <w:snapToGrid w:val="0"/>
          <w:color w:val="000000"/>
          <w:kern w:val="0"/>
          <w:szCs w:val="32"/>
        </w:rPr>
        <w:t>《中国资产评估行业人才培养及队伍建设规划》（以下简称《人才规划》）要求，结合20</w:t>
      </w:r>
      <w:r>
        <w:rPr>
          <w:rFonts w:ascii="仿宋_GB2312" w:eastAsia="仿宋_GB2312" w:hAnsi="仿宋" w:cs="宋体" w:hint="eastAsia"/>
          <w:snapToGrid w:val="0"/>
          <w:color w:val="000000"/>
          <w:kern w:val="0"/>
          <w:szCs w:val="32"/>
        </w:rPr>
        <w:t>20</w:t>
      </w:r>
      <w:r w:rsidRPr="00E6074A">
        <w:rPr>
          <w:rFonts w:ascii="仿宋_GB2312" w:eastAsia="仿宋_GB2312" w:hAnsi="仿宋" w:cs="宋体" w:hint="eastAsia"/>
          <w:snapToGrid w:val="0"/>
          <w:color w:val="000000"/>
          <w:kern w:val="0"/>
          <w:szCs w:val="32"/>
        </w:rPr>
        <w:t>年中评协总体工作部署和工作重点，</w:t>
      </w:r>
      <w:r w:rsidRPr="00E6074A">
        <w:rPr>
          <w:rFonts w:ascii="仿宋_GB2312" w:eastAsia="仿宋_GB2312" w:hAnsi="仿宋" w:hint="eastAsia"/>
          <w:szCs w:val="32"/>
        </w:rPr>
        <w:t>在充分调查研究行业培训需求的基础上，</w:t>
      </w:r>
      <w:r w:rsidRPr="00E6074A">
        <w:rPr>
          <w:rFonts w:ascii="仿宋_GB2312" w:eastAsia="仿宋_GB2312" w:hAnsi="仿宋" w:cs="宋体" w:hint="eastAsia"/>
          <w:snapToGrid w:val="0"/>
          <w:color w:val="000000"/>
          <w:kern w:val="0"/>
          <w:szCs w:val="32"/>
        </w:rPr>
        <w:t>制定本计划。</w:t>
      </w:r>
    </w:p>
    <w:p w:rsidR="00260185" w:rsidRPr="00E6074A" w:rsidRDefault="00260185" w:rsidP="00260185">
      <w:pPr>
        <w:adjustRightInd w:val="0"/>
        <w:snapToGrid w:val="0"/>
        <w:spacing w:line="600" w:lineRule="exact"/>
        <w:ind w:firstLineChars="200" w:firstLine="640"/>
        <w:rPr>
          <w:rFonts w:ascii="黑体" w:eastAsia="黑体" w:hAnsi="仿宋"/>
          <w:szCs w:val="32"/>
        </w:rPr>
      </w:pPr>
      <w:r w:rsidRPr="00E6074A">
        <w:rPr>
          <w:rFonts w:ascii="黑体" w:eastAsia="黑体" w:hAnsi="仿宋" w:hint="eastAsia"/>
          <w:szCs w:val="32"/>
        </w:rPr>
        <w:t>一、指导思想</w:t>
      </w:r>
    </w:p>
    <w:p w:rsidR="00260185" w:rsidRPr="00E6074A" w:rsidRDefault="00260185" w:rsidP="00260185">
      <w:pPr>
        <w:adjustRightInd w:val="0"/>
        <w:snapToGrid w:val="0"/>
        <w:spacing w:line="600" w:lineRule="exact"/>
        <w:ind w:firstLineChars="200" w:firstLine="640"/>
        <w:rPr>
          <w:rFonts w:ascii="仿宋_GB2312" w:eastAsia="仿宋_GB2312" w:hAnsi="仿宋"/>
          <w:szCs w:val="32"/>
        </w:rPr>
      </w:pPr>
      <w:r w:rsidRPr="00E6074A">
        <w:rPr>
          <w:rFonts w:ascii="仿宋_GB2312" w:eastAsia="仿宋_GB2312" w:hAnsi="仿宋" w:hint="eastAsia"/>
          <w:szCs w:val="32"/>
        </w:rPr>
        <w:t>以</w:t>
      </w:r>
      <w:r>
        <w:rPr>
          <w:rFonts w:ascii="仿宋_GB2312" w:eastAsia="仿宋_GB2312" w:hAnsi="仿宋" w:hint="eastAsia"/>
          <w:szCs w:val="32"/>
        </w:rPr>
        <w:t>习近平新时代中国特色社会主义思想为指导</w:t>
      </w:r>
      <w:r w:rsidRPr="00E6074A">
        <w:rPr>
          <w:rFonts w:ascii="仿宋_GB2312" w:eastAsia="仿宋_GB2312" w:hAnsi="仿宋" w:hint="eastAsia"/>
          <w:szCs w:val="32"/>
        </w:rPr>
        <w:t>，认真贯彻落实党的十九大</w:t>
      </w:r>
      <w:r>
        <w:rPr>
          <w:rFonts w:ascii="仿宋_GB2312" w:eastAsia="仿宋_GB2312" w:hAnsi="仿宋" w:hint="eastAsia"/>
          <w:szCs w:val="32"/>
        </w:rPr>
        <w:t>，十九届二中、三中、四中全会</w:t>
      </w:r>
      <w:r w:rsidRPr="00E6074A">
        <w:rPr>
          <w:rFonts w:ascii="仿宋_GB2312" w:eastAsia="仿宋_GB2312" w:hAnsi="仿宋" w:hint="eastAsia"/>
          <w:szCs w:val="32"/>
        </w:rPr>
        <w:t>精神，立足于行业更好地服务经济社会发展大局需要，按照《人才规划》的总体要求，以行业人才专业能力和综合素质提升为目标，以执业人员继续教育为基础，以高端人才、高层次管理人才和业务骨干人才培养为龙头，以新业务培训和传统业务疑难问题研讨为重点，坚持职业道德教育与专业胜任能力培养并重，扎实开展分类别分层次培训，进一步丰富培训内容，创新培训方式，强化培训管理，提高培训质量，为行业提供人才保证和智力支持。</w:t>
      </w:r>
    </w:p>
    <w:p w:rsidR="00260185" w:rsidRPr="00E6074A" w:rsidRDefault="00260185" w:rsidP="00260185">
      <w:pPr>
        <w:adjustRightInd w:val="0"/>
        <w:snapToGrid w:val="0"/>
        <w:spacing w:line="600" w:lineRule="exact"/>
        <w:ind w:firstLineChars="200" w:firstLine="640"/>
        <w:rPr>
          <w:rFonts w:ascii="黑体" w:eastAsia="黑体" w:hAnsi="仿宋"/>
          <w:szCs w:val="32"/>
        </w:rPr>
      </w:pPr>
      <w:r w:rsidRPr="00E6074A">
        <w:rPr>
          <w:rFonts w:ascii="黑体" w:eastAsia="黑体" w:hAnsi="仿宋" w:hint="eastAsia"/>
          <w:szCs w:val="32"/>
        </w:rPr>
        <w:t>二、主要任务</w:t>
      </w:r>
    </w:p>
    <w:p w:rsidR="00260185" w:rsidRPr="00E6074A" w:rsidRDefault="00260185" w:rsidP="00260185">
      <w:pPr>
        <w:adjustRightInd w:val="0"/>
        <w:snapToGrid w:val="0"/>
        <w:spacing w:line="600" w:lineRule="exact"/>
        <w:ind w:firstLineChars="200" w:firstLine="640"/>
        <w:rPr>
          <w:rFonts w:ascii="仿宋_GB2312" w:eastAsia="仿宋_GB2312" w:hAnsi="仿宋"/>
          <w:szCs w:val="32"/>
        </w:rPr>
      </w:pPr>
      <w:r w:rsidRPr="00E6074A">
        <w:rPr>
          <w:rFonts w:ascii="仿宋_GB2312" w:eastAsia="仿宋_GB2312" w:hAnsi="仿宋" w:hint="eastAsia"/>
          <w:szCs w:val="32"/>
        </w:rPr>
        <w:t>中评协20</w:t>
      </w:r>
      <w:r>
        <w:rPr>
          <w:rFonts w:ascii="仿宋_GB2312" w:eastAsia="仿宋_GB2312" w:hAnsi="仿宋" w:hint="eastAsia"/>
          <w:szCs w:val="32"/>
        </w:rPr>
        <w:t>20</w:t>
      </w:r>
      <w:r w:rsidRPr="00E6074A">
        <w:rPr>
          <w:rFonts w:ascii="仿宋_GB2312" w:eastAsia="仿宋_GB2312" w:hAnsi="仿宋" w:hint="eastAsia"/>
          <w:szCs w:val="32"/>
        </w:rPr>
        <w:t>年计划举办各类培训班2</w:t>
      </w:r>
      <w:r>
        <w:rPr>
          <w:rFonts w:ascii="仿宋_GB2312" w:eastAsia="仿宋_GB2312" w:hAnsi="仿宋" w:hint="eastAsia"/>
          <w:szCs w:val="32"/>
        </w:rPr>
        <w:t>5</w:t>
      </w:r>
      <w:r w:rsidRPr="00E6074A">
        <w:rPr>
          <w:rFonts w:ascii="仿宋_GB2312" w:eastAsia="仿宋_GB2312" w:hAnsi="仿宋" w:hint="eastAsia"/>
          <w:szCs w:val="32"/>
        </w:rPr>
        <w:t>期，其中</w:t>
      </w:r>
      <w:r>
        <w:rPr>
          <w:rFonts w:ascii="仿宋_GB2312" w:eastAsia="仿宋_GB2312" w:hAnsi="仿宋" w:hint="eastAsia"/>
          <w:szCs w:val="32"/>
        </w:rPr>
        <w:t>业务培训班10</w:t>
      </w:r>
      <w:r w:rsidRPr="00E6074A">
        <w:rPr>
          <w:rFonts w:ascii="仿宋_GB2312" w:eastAsia="仿宋_GB2312" w:hAnsi="仿宋" w:hint="eastAsia"/>
          <w:szCs w:val="32"/>
        </w:rPr>
        <w:t>期，</w:t>
      </w:r>
      <w:r>
        <w:rPr>
          <w:rFonts w:ascii="仿宋_GB2312" w:eastAsia="仿宋_GB2312" w:hAnsi="仿宋" w:hint="eastAsia"/>
          <w:szCs w:val="32"/>
        </w:rPr>
        <w:t>行业人才培训班4期，管理</w:t>
      </w:r>
      <w:r w:rsidRPr="00E6074A">
        <w:rPr>
          <w:rFonts w:ascii="仿宋_GB2312" w:eastAsia="仿宋_GB2312" w:hAnsi="仿宋" w:hint="eastAsia"/>
          <w:szCs w:val="32"/>
        </w:rPr>
        <w:t>培训班</w:t>
      </w:r>
      <w:r>
        <w:rPr>
          <w:rFonts w:ascii="仿宋_GB2312" w:eastAsia="仿宋_GB2312" w:hAnsi="仿宋" w:hint="eastAsia"/>
          <w:szCs w:val="32"/>
        </w:rPr>
        <w:t>11期</w:t>
      </w:r>
      <w:r w:rsidRPr="00E6074A">
        <w:rPr>
          <w:rFonts w:ascii="仿宋_GB2312" w:eastAsia="仿宋_GB2312" w:hAnsi="仿宋" w:hint="eastAsia"/>
          <w:szCs w:val="32"/>
        </w:rPr>
        <w:t>。</w:t>
      </w:r>
    </w:p>
    <w:p w:rsidR="00260185" w:rsidRPr="00E6074A" w:rsidRDefault="00260185" w:rsidP="00260185">
      <w:pPr>
        <w:adjustRightInd w:val="0"/>
        <w:snapToGrid w:val="0"/>
        <w:spacing w:line="600" w:lineRule="exact"/>
        <w:ind w:firstLineChars="200" w:firstLine="640"/>
        <w:rPr>
          <w:rFonts w:ascii="仿宋_GB2312" w:eastAsia="仿宋_GB2312" w:hAnsi="仿宋"/>
          <w:szCs w:val="32"/>
        </w:rPr>
      </w:pPr>
      <w:r w:rsidRPr="00E6074A">
        <w:rPr>
          <w:rFonts w:ascii="仿宋_GB2312" w:eastAsia="仿宋_GB2312" w:hAnsi="仿宋" w:hint="eastAsia"/>
          <w:szCs w:val="32"/>
        </w:rPr>
        <w:t>（</w:t>
      </w:r>
      <w:r>
        <w:rPr>
          <w:rFonts w:ascii="仿宋_GB2312" w:eastAsia="仿宋_GB2312" w:hAnsi="仿宋" w:hint="eastAsia"/>
          <w:szCs w:val="32"/>
        </w:rPr>
        <w:t>一）业务培训</w:t>
      </w:r>
      <w:r w:rsidRPr="00E6074A">
        <w:rPr>
          <w:rFonts w:ascii="仿宋_GB2312" w:eastAsia="仿宋_GB2312" w:hAnsi="仿宋" w:hint="eastAsia"/>
          <w:szCs w:val="32"/>
        </w:rPr>
        <w:t>班。以资产评估师为培训对象，围绕</w:t>
      </w:r>
      <w:r w:rsidRPr="00384F64">
        <w:rPr>
          <w:rFonts w:ascii="仿宋_GB2312" w:eastAsia="仿宋_GB2312" w:hAnsi="仿宋" w:hint="eastAsia"/>
          <w:szCs w:val="32"/>
        </w:rPr>
        <w:t>财政资</w:t>
      </w:r>
      <w:r w:rsidRPr="00384F64">
        <w:rPr>
          <w:rFonts w:ascii="仿宋_GB2312" w:eastAsia="仿宋_GB2312" w:hAnsi="仿宋" w:hint="eastAsia"/>
          <w:szCs w:val="32"/>
        </w:rPr>
        <w:lastRenderedPageBreak/>
        <w:t>金绩效评价与资产评估、以财务报告为目的评估、并购重组评估、PPP与资产评估、企业价值与无形资产评估、管理咨询、金融工具与资产评估</w:t>
      </w:r>
      <w:r w:rsidRPr="00E6074A">
        <w:rPr>
          <w:rFonts w:ascii="仿宋_GB2312" w:eastAsia="仿宋_GB2312" w:hAnsi="仿宋" w:hint="eastAsia"/>
          <w:szCs w:val="32"/>
        </w:rPr>
        <w:t>等为专题，以提高行业业务骨干人才的新业务专业胜任能力，满足行业服务领域不断拓展对人才的需求为目标，举办</w:t>
      </w:r>
      <w:r>
        <w:rPr>
          <w:rFonts w:ascii="仿宋_GB2312" w:eastAsia="仿宋_GB2312" w:hAnsi="仿宋" w:hint="eastAsia"/>
          <w:szCs w:val="32"/>
        </w:rPr>
        <w:t>7</w:t>
      </w:r>
      <w:r w:rsidRPr="00E6074A">
        <w:rPr>
          <w:rFonts w:ascii="仿宋_GB2312" w:eastAsia="仿宋_GB2312" w:hAnsi="仿宋" w:hint="eastAsia"/>
          <w:szCs w:val="32"/>
        </w:rPr>
        <w:t>期业务骨干研讨班。针对</w:t>
      </w:r>
      <w:r>
        <w:rPr>
          <w:rFonts w:ascii="仿宋_GB2312" w:eastAsia="仿宋_GB2312" w:hAnsi="仿宋" w:hint="eastAsia"/>
          <w:szCs w:val="32"/>
        </w:rPr>
        <w:t>东北、华中</w:t>
      </w:r>
      <w:r w:rsidRPr="00E6074A">
        <w:rPr>
          <w:rFonts w:ascii="仿宋_GB2312" w:eastAsia="仿宋_GB2312" w:hAnsi="仿宋" w:hint="eastAsia"/>
          <w:szCs w:val="32"/>
        </w:rPr>
        <w:t>及</w:t>
      </w:r>
      <w:r>
        <w:rPr>
          <w:rFonts w:ascii="仿宋_GB2312" w:eastAsia="仿宋_GB2312" w:hAnsi="仿宋" w:hint="eastAsia"/>
          <w:szCs w:val="32"/>
        </w:rPr>
        <w:t>西藏</w:t>
      </w:r>
      <w:r w:rsidRPr="00E6074A">
        <w:rPr>
          <w:rFonts w:ascii="仿宋_GB2312" w:eastAsia="仿宋_GB2312" w:hAnsi="仿宋" w:hint="eastAsia"/>
          <w:szCs w:val="32"/>
        </w:rPr>
        <w:t>地区的评估业务特点，举办3期区域研讨班。</w:t>
      </w:r>
    </w:p>
    <w:p w:rsidR="00260185" w:rsidRPr="00E6074A" w:rsidRDefault="00260185" w:rsidP="00260185">
      <w:pPr>
        <w:adjustRightInd w:val="0"/>
        <w:snapToGrid w:val="0"/>
        <w:spacing w:line="600" w:lineRule="exact"/>
        <w:ind w:firstLineChars="200" w:firstLine="640"/>
        <w:rPr>
          <w:rFonts w:ascii="仿宋_GB2312" w:eastAsia="仿宋_GB2312" w:hAnsi="仿宋"/>
          <w:szCs w:val="32"/>
        </w:rPr>
      </w:pPr>
      <w:r>
        <w:rPr>
          <w:rFonts w:ascii="仿宋_GB2312" w:eastAsia="仿宋_GB2312" w:hAnsi="仿宋" w:hint="eastAsia"/>
          <w:szCs w:val="32"/>
        </w:rPr>
        <w:t>（二）行业人才培训班。以</w:t>
      </w:r>
      <w:r w:rsidRPr="00867046">
        <w:rPr>
          <w:rFonts w:ascii="仿宋_GB2312" w:eastAsia="仿宋_GB2312" w:hAnsi="宋体" w:cs="宋体" w:hint="eastAsia"/>
          <w:color w:val="333333"/>
          <w:kern w:val="0"/>
          <w:szCs w:val="32"/>
          <w:shd w:val="clear" w:color="auto" w:fill="FFFFFF"/>
        </w:rPr>
        <w:t>培养具有相当业务知识和专业水平、具有国际视野和创新能力、能够提供综合性高端服务的高端人才为目标，举办第三批资产评估行业高端人才</w:t>
      </w:r>
      <w:r>
        <w:rPr>
          <w:rFonts w:ascii="仿宋_GB2312" w:eastAsia="仿宋_GB2312" w:hAnsi="宋体" w:cs="宋体" w:hint="eastAsia"/>
          <w:color w:val="333333"/>
          <w:kern w:val="0"/>
          <w:szCs w:val="32"/>
          <w:shd w:val="clear" w:color="auto" w:fill="FFFFFF"/>
        </w:rPr>
        <w:t>培养对象</w:t>
      </w:r>
      <w:r w:rsidRPr="00867046">
        <w:rPr>
          <w:rFonts w:ascii="仿宋_GB2312" w:eastAsia="仿宋_GB2312" w:hAnsi="宋体" w:cs="宋体" w:hint="eastAsia"/>
          <w:color w:val="333333"/>
          <w:kern w:val="0"/>
          <w:szCs w:val="32"/>
          <w:shd w:val="clear" w:color="auto" w:fill="FFFFFF"/>
        </w:rPr>
        <w:t>第3次集中培训；以2019年行业综合排名前百家评估机构首席评估师为培养对象，举办首席评估师培训班；</w:t>
      </w:r>
      <w:r>
        <w:rPr>
          <w:rFonts w:ascii="仿宋_GB2312" w:eastAsia="仿宋_GB2312" w:hAnsi="宋体" w:cs="宋体" w:hint="eastAsia"/>
          <w:color w:val="333333"/>
          <w:kern w:val="0"/>
          <w:szCs w:val="32"/>
          <w:shd w:val="clear" w:color="auto" w:fill="FFFFFF"/>
        </w:rPr>
        <w:t>以评估机构优秀业务骨干</w:t>
      </w:r>
      <w:r w:rsidRPr="00867046">
        <w:rPr>
          <w:rFonts w:ascii="仿宋_GB2312" w:eastAsia="仿宋_GB2312" w:hAnsi="宋体" w:cs="宋体" w:hint="eastAsia"/>
          <w:color w:val="333333"/>
          <w:kern w:val="0"/>
          <w:szCs w:val="32"/>
          <w:shd w:val="clear" w:color="auto" w:fill="FFFFFF"/>
        </w:rPr>
        <w:t>为重点，以拓展宏观视野、提升专业能力和综合素养为目标，举办清华大学第十三</w:t>
      </w:r>
      <w:r w:rsidRPr="00E6074A">
        <w:rPr>
          <w:rFonts w:ascii="仿宋_GB2312" w:eastAsia="仿宋_GB2312" w:hAnsi="仿宋" w:hint="eastAsia"/>
          <w:szCs w:val="32"/>
        </w:rPr>
        <w:t>期资产评估高级研修班</w:t>
      </w:r>
      <w:r>
        <w:rPr>
          <w:rFonts w:ascii="仿宋_GB2312" w:eastAsia="仿宋_GB2312" w:hAnsi="仿宋" w:hint="eastAsia"/>
          <w:szCs w:val="32"/>
        </w:rPr>
        <w:t>；</w:t>
      </w:r>
      <w:r w:rsidRPr="00E6074A">
        <w:rPr>
          <w:rFonts w:ascii="仿宋_GB2312" w:eastAsia="仿宋_GB2312" w:hAnsi="仿宋" w:hint="eastAsia"/>
          <w:szCs w:val="32"/>
        </w:rPr>
        <w:t>以</w:t>
      </w:r>
      <w:r>
        <w:rPr>
          <w:rFonts w:ascii="仿宋_GB2312" w:eastAsia="仿宋_GB2312" w:hAnsi="仿宋" w:hint="eastAsia"/>
          <w:szCs w:val="32"/>
        </w:rPr>
        <w:t>高校教师、</w:t>
      </w:r>
      <w:r w:rsidRPr="00E6074A">
        <w:rPr>
          <w:rFonts w:ascii="仿宋_GB2312" w:eastAsia="仿宋_GB2312" w:hAnsi="仿宋" w:hint="eastAsia"/>
          <w:szCs w:val="32"/>
        </w:rPr>
        <w:t>行业师资为培训对象，以提升</w:t>
      </w:r>
      <w:r>
        <w:rPr>
          <w:rFonts w:ascii="仿宋_GB2312" w:eastAsia="仿宋_GB2312" w:hAnsi="仿宋" w:hint="eastAsia"/>
          <w:szCs w:val="32"/>
        </w:rPr>
        <w:t>师资专业能力及教学水平为目标，举办</w:t>
      </w:r>
      <w:r w:rsidRPr="00E6074A">
        <w:rPr>
          <w:rFonts w:ascii="仿宋_GB2312" w:eastAsia="仿宋_GB2312" w:hAnsi="仿宋" w:hint="eastAsia"/>
          <w:szCs w:val="32"/>
        </w:rPr>
        <w:t>师资</w:t>
      </w:r>
      <w:r>
        <w:rPr>
          <w:rFonts w:ascii="仿宋_GB2312" w:eastAsia="仿宋_GB2312" w:hAnsi="仿宋" w:hint="eastAsia"/>
          <w:szCs w:val="32"/>
        </w:rPr>
        <w:t>培训</w:t>
      </w:r>
      <w:r w:rsidRPr="00E6074A">
        <w:rPr>
          <w:rFonts w:ascii="仿宋_GB2312" w:eastAsia="仿宋_GB2312" w:hAnsi="仿宋" w:hint="eastAsia"/>
          <w:szCs w:val="32"/>
        </w:rPr>
        <w:t>班。</w:t>
      </w:r>
    </w:p>
    <w:p w:rsidR="00260185" w:rsidRPr="00C039FD" w:rsidRDefault="00260185" w:rsidP="00260185">
      <w:pPr>
        <w:adjustRightInd w:val="0"/>
        <w:snapToGrid w:val="0"/>
        <w:spacing w:line="600" w:lineRule="exact"/>
        <w:ind w:firstLineChars="200" w:firstLine="640"/>
        <w:rPr>
          <w:rFonts w:ascii="仿宋_GB2312" w:eastAsia="仿宋_GB2312" w:hAnsi="仿宋"/>
          <w:szCs w:val="32"/>
        </w:rPr>
      </w:pPr>
      <w:r>
        <w:rPr>
          <w:rFonts w:ascii="仿宋_GB2312" w:eastAsia="仿宋_GB2312" w:hAnsi="仿宋" w:hint="eastAsia"/>
          <w:szCs w:val="32"/>
        </w:rPr>
        <w:t>（三）管理</w:t>
      </w:r>
      <w:r w:rsidRPr="00F13CDC">
        <w:rPr>
          <w:rFonts w:ascii="仿宋_GB2312" w:eastAsia="仿宋_GB2312" w:hAnsi="仿宋" w:hint="eastAsia"/>
          <w:szCs w:val="32"/>
        </w:rPr>
        <w:t>培训班</w:t>
      </w:r>
      <w:r>
        <w:rPr>
          <w:rFonts w:ascii="仿宋_GB2312" w:eastAsia="仿宋_GB2312" w:hAnsi="仿宋" w:hint="eastAsia"/>
          <w:szCs w:val="32"/>
        </w:rPr>
        <w:t>。</w:t>
      </w:r>
      <w:r w:rsidRPr="006B36EE">
        <w:rPr>
          <w:rFonts w:ascii="仿宋_GB2312" w:eastAsia="仿宋_GB2312" w:hAnsi="仿宋" w:hint="eastAsia"/>
          <w:szCs w:val="32"/>
        </w:rPr>
        <w:t>以提升行业管理人员政治素养、领导能力、管理能力、创新能力和服务能力为着力点，举办</w:t>
      </w:r>
      <w:r w:rsidRPr="00377280">
        <w:rPr>
          <w:rFonts w:ascii="仿宋_GB2312" w:eastAsia="仿宋_GB2312" w:hAnsi="仿宋" w:hint="eastAsia"/>
          <w:szCs w:val="32"/>
        </w:rPr>
        <w:t>司法评估专业技术评审培训班、行业考试培训工作人员培训班、非证券机构执业质量检查人员培训班、证券机构执业质量检查人员培训班、资产评估行业地方协会秘书长及高端人才培训班、全国地方秘书长培训班、统战工作培训班、行业信息化建设专题培训班、党建工作培训班、地方协会财务人员培训班、资产评估行业通讯员培训班</w:t>
      </w:r>
      <w:r w:rsidRPr="006B36EE">
        <w:rPr>
          <w:rFonts w:ascii="仿宋_GB2312" w:eastAsia="仿宋_GB2312" w:hAnsi="仿宋" w:hint="eastAsia"/>
          <w:szCs w:val="32"/>
        </w:rPr>
        <w:t>等</w:t>
      </w:r>
      <w:r>
        <w:rPr>
          <w:rFonts w:ascii="仿宋_GB2312" w:eastAsia="仿宋_GB2312" w:hAnsi="仿宋" w:hint="eastAsia"/>
          <w:szCs w:val="32"/>
        </w:rPr>
        <w:t>11</w:t>
      </w:r>
      <w:r w:rsidRPr="006B36EE">
        <w:rPr>
          <w:rFonts w:ascii="仿宋_GB2312" w:eastAsia="仿宋_GB2312" w:hAnsi="仿宋" w:hint="eastAsia"/>
          <w:szCs w:val="32"/>
        </w:rPr>
        <w:t>期</w:t>
      </w:r>
      <w:r>
        <w:rPr>
          <w:rFonts w:ascii="仿宋_GB2312" w:eastAsia="仿宋_GB2312" w:hAnsi="仿宋" w:hint="eastAsia"/>
          <w:szCs w:val="32"/>
        </w:rPr>
        <w:t>管理人员</w:t>
      </w:r>
      <w:r w:rsidRPr="006B36EE">
        <w:rPr>
          <w:rFonts w:ascii="仿宋_GB2312" w:eastAsia="仿宋_GB2312" w:hAnsi="仿宋" w:hint="eastAsia"/>
          <w:szCs w:val="32"/>
        </w:rPr>
        <w:t>培训班。</w:t>
      </w:r>
    </w:p>
    <w:p w:rsidR="00260185" w:rsidRPr="00A753A2" w:rsidRDefault="00260185" w:rsidP="00260185">
      <w:pPr>
        <w:adjustRightInd w:val="0"/>
        <w:snapToGrid w:val="0"/>
        <w:spacing w:line="600" w:lineRule="exact"/>
        <w:ind w:firstLineChars="200" w:firstLine="640"/>
        <w:rPr>
          <w:rFonts w:ascii="仿宋_GB2312" w:eastAsia="仿宋_GB2312" w:hAnsi="仿宋"/>
          <w:color w:val="000000"/>
          <w:szCs w:val="32"/>
        </w:rPr>
        <w:sectPr w:rsidR="00260185" w:rsidRPr="00A753A2" w:rsidSect="005821D7">
          <w:footerReference w:type="default" r:id="rId4"/>
          <w:pgSz w:w="11906" w:h="16838"/>
          <w:pgMar w:top="1440" w:right="1531" w:bottom="1134" w:left="1531" w:header="851" w:footer="992" w:gutter="0"/>
          <w:pgNumType w:fmt="numberInDash" w:start="1"/>
          <w:cols w:space="425"/>
          <w:docGrid w:type="lines" w:linePitch="312"/>
        </w:sectPr>
      </w:pPr>
    </w:p>
    <w:p w:rsidR="00260185" w:rsidRDefault="00260185" w:rsidP="00260185">
      <w:pPr>
        <w:spacing w:line="500" w:lineRule="exact"/>
        <w:jc w:val="left"/>
        <w:rPr>
          <w:rFonts w:ascii="黑体" w:eastAsia="黑体" w:hAnsi="黑体"/>
          <w:szCs w:val="32"/>
        </w:rPr>
      </w:pPr>
      <w:r w:rsidRPr="0050588B">
        <w:rPr>
          <w:rFonts w:ascii="黑体" w:eastAsia="黑体" w:hAnsi="黑体" w:hint="eastAsia"/>
          <w:szCs w:val="32"/>
        </w:rPr>
        <w:lastRenderedPageBreak/>
        <w:t xml:space="preserve">附表：                    </w:t>
      </w:r>
    </w:p>
    <w:p w:rsidR="00260185" w:rsidRDefault="00260185" w:rsidP="00260185">
      <w:pPr>
        <w:spacing w:line="500" w:lineRule="exact"/>
        <w:jc w:val="center"/>
        <w:rPr>
          <w:rFonts w:ascii="华文中宋" w:eastAsia="华文中宋" w:hAnsi="华文中宋"/>
          <w:b/>
          <w:sz w:val="44"/>
          <w:szCs w:val="44"/>
        </w:rPr>
      </w:pPr>
      <w:r>
        <w:rPr>
          <w:rFonts w:ascii="华文中宋" w:eastAsia="华文中宋" w:hAnsi="华文中宋" w:hint="eastAsia"/>
          <w:b/>
          <w:sz w:val="44"/>
          <w:szCs w:val="44"/>
        </w:rPr>
        <w:t>中国资产评估协会</w:t>
      </w:r>
      <w:r w:rsidRPr="008F6767">
        <w:rPr>
          <w:rFonts w:ascii="华文中宋" w:eastAsia="华文中宋" w:hAnsi="华文中宋" w:hint="eastAsia"/>
          <w:b/>
          <w:sz w:val="44"/>
          <w:szCs w:val="44"/>
        </w:rPr>
        <w:t>20</w:t>
      </w:r>
      <w:r>
        <w:rPr>
          <w:rFonts w:ascii="华文中宋" w:eastAsia="华文中宋" w:hAnsi="华文中宋" w:hint="eastAsia"/>
          <w:b/>
          <w:sz w:val="44"/>
          <w:szCs w:val="44"/>
        </w:rPr>
        <w:t>20</w:t>
      </w:r>
      <w:r w:rsidRPr="008F6767">
        <w:rPr>
          <w:rFonts w:ascii="华文中宋" w:eastAsia="华文中宋" w:hAnsi="华文中宋" w:hint="eastAsia"/>
          <w:b/>
          <w:sz w:val="44"/>
          <w:szCs w:val="44"/>
        </w:rPr>
        <w:t>年培训</w:t>
      </w:r>
      <w:r>
        <w:rPr>
          <w:rFonts w:ascii="华文中宋" w:eastAsia="华文中宋" w:hAnsi="华文中宋" w:hint="eastAsia"/>
          <w:b/>
          <w:sz w:val="44"/>
          <w:szCs w:val="44"/>
        </w:rPr>
        <w:t>计划表（征求意见稿）</w:t>
      </w:r>
    </w:p>
    <w:p w:rsidR="00260185" w:rsidRPr="00922C52" w:rsidRDefault="00260185" w:rsidP="00260185">
      <w:pPr>
        <w:spacing w:line="260" w:lineRule="exact"/>
        <w:jc w:val="center"/>
        <w:rPr>
          <w:rFonts w:ascii="华文中宋" w:eastAsia="华文中宋" w:hAnsi="华文中宋"/>
          <w:b/>
          <w:sz w:val="40"/>
          <w:szCs w:val="44"/>
        </w:rPr>
      </w:pPr>
    </w:p>
    <w:p w:rsidR="00260185" w:rsidRPr="00987A81" w:rsidRDefault="00260185" w:rsidP="00260185">
      <w:pPr>
        <w:ind w:firstLineChars="50" w:firstLine="150"/>
        <w:jc w:val="left"/>
        <w:rPr>
          <w:rFonts w:ascii="华文中宋" w:eastAsia="华文中宋" w:hAnsi="华文中宋"/>
          <w:b/>
          <w:sz w:val="30"/>
        </w:rPr>
      </w:pPr>
      <w:r>
        <w:rPr>
          <w:rFonts w:ascii="华文中宋" w:eastAsia="华文中宋" w:hAnsi="华文中宋" w:hint="eastAsia"/>
          <w:b/>
          <w:sz w:val="30"/>
        </w:rPr>
        <w:t>一</w:t>
      </w:r>
      <w:r w:rsidRPr="00987A81">
        <w:rPr>
          <w:rFonts w:ascii="华文中宋" w:eastAsia="华文中宋" w:hAnsi="华文中宋" w:hint="eastAsia"/>
          <w:b/>
          <w:sz w:val="30"/>
        </w:rPr>
        <w:t>、业务</w:t>
      </w:r>
      <w:r>
        <w:rPr>
          <w:rFonts w:ascii="华文中宋" w:eastAsia="华文中宋" w:hAnsi="华文中宋" w:hint="eastAsia"/>
          <w:b/>
          <w:sz w:val="30"/>
        </w:rPr>
        <w:t>培训</w:t>
      </w:r>
      <w:r w:rsidRPr="00987A81">
        <w:rPr>
          <w:rFonts w:ascii="华文中宋" w:eastAsia="华文中宋" w:hAnsi="华文中宋" w:hint="eastAsia"/>
          <w:b/>
          <w:sz w:val="30"/>
        </w:rPr>
        <w:t>班</w:t>
      </w:r>
    </w:p>
    <w:tbl>
      <w:tblPr>
        <w:tblW w:w="1474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2693"/>
        <w:gridCol w:w="5103"/>
        <w:gridCol w:w="1276"/>
        <w:gridCol w:w="1559"/>
        <w:gridCol w:w="1276"/>
        <w:gridCol w:w="1984"/>
      </w:tblGrid>
      <w:tr w:rsidR="00260185" w:rsidRPr="007025C7" w:rsidTr="00310CD9">
        <w:trPr>
          <w:trHeight w:val="708"/>
          <w:tblHeader/>
          <w:jc w:val="center"/>
        </w:trPr>
        <w:tc>
          <w:tcPr>
            <w:tcW w:w="852"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序号</w:t>
            </w:r>
          </w:p>
        </w:tc>
        <w:tc>
          <w:tcPr>
            <w:tcW w:w="2693"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培训（研讨）班名称</w:t>
            </w:r>
          </w:p>
        </w:tc>
        <w:tc>
          <w:tcPr>
            <w:tcW w:w="5103"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培训内容</w:t>
            </w:r>
          </w:p>
        </w:tc>
        <w:tc>
          <w:tcPr>
            <w:tcW w:w="127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培训对象</w:t>
            </w:r>
          </w:p>
        </w:tc>
        <w:tc>
          <w:tcPr>
            <w:tcW w:w="1559"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培训地点</w:t>
            </w:r>
          </w:p>
        </w:tc>
        <w:tc>
          <w:tcPr>
            <w:tcW w:w="127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培训天数</w:t>
            </w:r>
          </w:p>
        </w:tc>
        <w:tc>
          <w:tcPr>
            <w:tcW w:w="1984"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预计培训时间</w:t>
            </w:r>
          </w:p>
        </w:tc>
      </w:tr>
      <w:tr w:rsidR="00260185" w:rsidRPr="007025C7" w:rsidTr="00310CD9">
        <w:trPr>
          <w:trHeight w:val="1540"/>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财政资金绩效评价与资产评估研讨班</w:t>
            </w:r>
          </w:p>
        </w:tc>
        <w:tc>
          <w:tcPr>
            <w:tcW w:w="5103" w:type="dxa"/>
            <w:shd w:val="clear" w:color="auto" w:fill="auto"/>
            <w:vAlign w:val="center"/>
          </w:tcPr>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0"/>
              </w:rPr>
              <w:t>1.全面实施预算绩效管理理论与政策</w:t>
            </w:r>
          </w:p>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0"/>
              </w:rPr>
              <w:t>2.绩效目标管理与指标体系构建实务及案例</w:t>
            </w:r>
          </w:p>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0"/>
              </w:rPr>
              <w:t>3.项目支出绩效评价实务及案例</w:t>
            </w:r>
          </w:p>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0"/>
              </w:rPr>
              <w:t>4.部门整体与政策绩效评价实务与案例</w:t>
            </w:r>
          </w:p>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0"/>
              </w:rPr>
              <w:t>5.重点领域绩效评价（PPP、专项债、国有资本经营）</w:t>
            </w:r>
          </w:p>
        </w:tc>
        <w:tc>
          <w:tcPr>
            <w:tcW w:w="1276" w:type="dxa"/>
            <w:shd w:val="clear" w:color="auto" w:fill="auto"/>
            <w:vAlign w:val="center"/>
          </w:tcPr>
          <w:p w:rsidR="00260185" w:rsidRPr="007025C7" w:rsidRDefault="00260185" w:rsidP="00310CD9">
            <w:pPr>
              <w:spacing w:line="260" w:lineRule="exact"/>
              <w:rPr>
                <w:rFonts w:ascii="宋体" w:eastAsia="宋体" w:hAnsi="宋体"/>
                <w:color w:val="000000"/>
                <w:sz w:val="20"/>
                <w:szCs w:val="21"/>
              </w:rPr>
            </w:pPr>
            <w:r w:rsidRPr="007025C7">
              <w:rPr>
                <w:rFonts w:ascii="宋体" w:eastAsia="宋体" w:hAnsi="宋体" w:hint="eastAsia"/>
                <w:color w:val="000000"/>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北京国家会计学院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4月14-17日</w:t>
            </w:r>
          </w:p>
        </w:tc>
      </w:tr>
      <w:tr w:rsidR="00260185" w:rsidRPr="007025C7" w:rsidTr="00310CD9">
        <w:trPr>
          <w:trHeight w:val="2032"/>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2</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以财务报告为目的评估研讨班</w:t>
            </w:r>
          </w:p>
        </w:tc>
        <w:tc>
          <w:tcPr>
            <w:tcW w:w="5103" w:type="dxa"/>
            <w:shd w:val="clear" w:color="auto" w:fill="auto"/>
            <w:vAlign w:val="center"/>
          </w:tcPr>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1.公允价值计量相关会计准则介绍</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2.《以财务报告为目的的评估指南》讲解</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3.资产减值测试评估实务及案例讲解</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4.合并对价分摊评估实务及案例讲解</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5.投资性房地产公允价值评估及案例讲解</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6.金融工具的会计处理与资产评估</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7.或有对价评估方法</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b/>
                <w:color w:val="000000"/>
                <w:sz w:val="20"/>
                <w:szCs w:val="20"/>
              </w:rPr>
            </w:pPr>
            <w:r w:rsidRPr="007025C7">
              <w:rPr>
                <w:rFonts w:ascii="宋体" w:eastAsia="宋体" w:hAnsi="宋体" w:hint="eastAsia"/>
                <w:color w:val="000000"/>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0"/>
              </w:rPr>
              <w:t>北京国家会计学院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4月21-24日</w:t>
            </w:r>
          </w:p>
        </w:tc>
      </w:tr>
      <w:tr w:rsidR="00260185" w:rsidRPr="007025C7" w:rsidTr="00310CD9">
        <w:trPr>
          <w:trHeight w:val="1565"/>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3</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FF0000"/>
                <w:sz w:val="20"/>
                <w:szCs w:val="21"/>
              </w:rPr>
            </w:pPr>
            <w:r w:rsidRPr="007025C7">
              <w:rPr>
                <w:rFonts w:ascii="宋体" w:eastAsia="宋体" w:hAnsi="宋体" w:hint="eastAsia"/>
                <w:color w:val="000000"/>
                <w:sz w:val="20"/>
                <w:szCs w:val="21"/>
              </w:rPr>
              <w:t>并购重组评估研讨班</w:t>
            </w:r>
          </w:p>
        </w:tc>
        <w:tc>
          <w:tcPr>
            <w:tcW w:w="5103" w:type="dxa"/>
            <w:shd w:val="clear" w:color="auto" w:fill="auto"/>
            <w:vAlign w:val="center"/>
          </w:tcPr>
          <w:p w:rsidR="00260185" w:rsidRPr="007025C7" w:rsidRDefault="00260185" w:rsidP="00310CD9">
            <w:pPr>
              <w:spacing w:line="260" w:lineRule="exact"/>
              <w:jc w:val="left"/>
              <w:rPr>
                <w:rFonts w:ascii="宋体" w:eastAsia="宋体" w:hAnsi="宋体"/>
                <w:sz w:val="20"/>
                <w:szCs w:val="20"/>
              </w:rPr>
            </w:pPr>
            <w:r w:rsidRPr="007025C7">
              <w:rPr>
                <w:rFonts w:ascii="宋体" w:eastAsia="宋体" w:hAnsi="宋体" w:hint="eastAsia"/>
                <w:sz w:val="20"/>
                <w:szCs w:val="20"/>
              </w:rPr>
              <w:t>1.并购重组的法律问题</w:t>
            </w:r>
          </w:p>
          <w:p w:rsidR="00260185" w:rsidRPr="007025C7" w:rsidRDefault="00260185" w:rsidP="00310CD9">
            <w:pPr>
              <w:spacing w:line="260" w:lineRule="exact"/>
              <w:jc w:val="left"/>
              <w:rPr>
                <w:rFonts w:ascii="宋体" w:eastAsia="宋体" w:hAnsi="宋体"/>
                <w:sz w:val="20"/>
                <w:szCs w:val="20"/>
              </w:rPr>
            </w:pPr>
            <w:r w:rsidRPr="007025C7">
              <w:rPr>
                <w:rFonts w:ascii="宋体" w:eastAsia="宋体" w:hAnsi="宋体" w:hint="eastAsia"/>
                <w:sz w:val="20"/>
                <w:szCs w:val="20"/>
              </w:rPr>
              <w:t>2.资本市场并购重组政策解读</w:t>
            </w:r>
          </w:p>
          <w:p w:rsidR="00260185" w:rsidRPr="007025C7" w:rsidRDefault="00260185" w:rsidP="00310CD9">
            <w:pPr>
              <w:spacing w:line="260" w:lineRule="exact"/>
              <w:jc w:val="left"/>
              <w:rPr>
                <w:rFonts w:ascii="宋体" w:eastAsia="宋体" w:hAnsi="宋体"/>
                <w:sz w:val="20"/>
                <w:szCs w:val="20"/>
              </w:rPr>
            </w:pPr>
            <w:r w:rsidRPr="007025C7">
              <w:rPr>
                <w:rFonts w:ascii="宋体" w:eastAsia="宋体" w:hAnsi="宋体" w:hint="eastAsia"/>
                <w:sz w:val="20"/>
                <w:szCs w:val="20"/>
              </w:rPr>
              <w:t>3.并购成功与失败案例讲解</w:t>
            </w:r>
          </w:p>
          <w:p w:rsidR="00260185" w:rsidRPr="007025C7" w:rsidRDefault="00260185" w:rsidP="00310CD9">
            <w:pPr>
              <w:spacing w:line="260" w:lineRule="exact"/>
              <w:jc w:val="left"/>
              <w:rPr>
                <w:rFonts w:ascii="宋体" w:eastAsia="宋体" w:hAnsi="宋体"/>
                <w:sz w:val="20"/>
                <w:szCs w:val="20"/>
              </w:rPr>
            </w:pPr>
            <w:r w:rsidRPr="007025C7">
              <w:rPr>
                <w:rFonts w:ascii="宋体" w:eastAsia="宋体" w:hAnsi="宋体" w:hint="eastAsia"/>
                <w:sz w:val="20"/>
                <w:szCs w:val="20"/>
              </w:rPr>
              <w:t>4.并购重组评估处罚案例讲解</w:t>
            </w:r>
          </w:p>
          <w:p w:rsidR="00260185" w:rsidRPr="007025C7" w:rsidRDefault="00260185" w:rsidP="00310CD9">
            <w:pPr>
              <w:spacing w:line="260" w:lineRule="exact"/>
              <w:jc w:val="left"/>
              <w:rPr>
                <w:rFonts w:ascii="宋体" w:eastAsia="宋体" w:hAnsi="宋体"/>
                <w:sz w:val="20"/>
                <w:szCs w:val="20"/>
              </w:rPr>
            </w:pPr>
            <w:r w:rsidRPr="007025C7">
              <w:rPr>
                <w:rFonts w:ascii="宋体" w:eastAsia="宋体" w:hAnsi="宋体" w:hint="eastAsia"/>
                <w:sz w:val="20"/>
                <w:szCs w:val="20"/>
              </w:rPr>
              <w:t>5.并购重组会计处理与商誉问题</w:t>
            </w:r>
          </w:p>
        </w:tc>
        <w:tc>
          <w:tcPr>
            <w:tcW w:w="1276" w:type="dxa"/>
            <w:shd w:val="clear" w:color="auto" w:fill="auto"/>
            <w:vAlign w:val="center"/>
          </w:tcPr>
          <w:p w:rsidR="00260185" w:rsidRPr="007025C7" w:rsidRDefault="00260185" w:rsidP="00310CD9">
            <w:pPr>
              <w:spacing w:line="260" w:lineRule="exact"/>
              <w:jc w:val="left"/>
              <w:rPr>
                <w:rFonts w:ascii="宋体" w:eastAsia="宋体" w:hAnsi="宋体"/>
                <w:sz w:val="20"/>
                <w:szCs w:val="21"/>
              </w:rPr>
            </w:pPr>
            <w:r w:rsidRPr="007025C7">
              <w:rPr>
                <w:rFonts w:ascii="宋体" w:eastAsia="宋体" w:hAnsi="宋体" w:hint="eastAsia"/>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0"/>
              </w:rPr>
              <w:t>上海国家会计学院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4月27-30日</w:t>
            </w:r>
          </w:p>
        </w:tc>
      </w:tr>
      <w:tr w:rsidR="00260185" w:rsidRPr="007025C7" w:rsidTr="00310CD9">
        <w:trPr>
          <w:trHeight w:val="1394"/>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lastRenderedPageBreak/>
              <w:t>4</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 xml:space="preserve"> PPP与资产评估研讨班</w:t>
            </w:r>
          </w:p>
        </w:tc>
        <w:tc>
          <w:tcPr>
            <w:tcW w:w="5103" w:type="dxa"/>
            <w:shd w:val="clear" w:color="auto" w:fill="auto"/>
            <w:vAlign w:val="center"/>
          </w:tcPr>
          <w:p w:rsidR="00260185" w:rsidRPr="007025C7" w:rsidRDefault="00260185" w:rsidP="00310CD9">
            <w:pPr>
              <w:adjustRightInd w:val="0"/>
              <w:snapToGrid w:val="0"/>
              <w:rPr>
                <w:rFonts w:ascii="宋体" w:eastAsia="宋体" w:hAnsi="宋体"/>
                <w:color w:val="000000"/>
                <w:sz w:val="20"/>
                <w:szCs w:val="21"/>
              </w:rPr>
            </w:pPr>
            <w:r w:rsidRPr="007025C7">
              <w:rPr>
                <w:rFonts w:ascii="宋体" w:eastAsia="宋体" w:hAnsi="宋体" w:hint="eastAsia"/>
                <w:color w:val="000000"/>
                <w:sz w:val="20"/>
                <w:szCs w:val="20"/>
              </w:rPr>
              <w:t>1.PPP相关政策解读</w:t>
            </w:r>
          </w:p>
          <w:p w:rsidR="00260185" w:rsidRPr="007025C7" w:rsidRDefault="00260185" w:rsidP="00310CD9">
            <w:pPr>
              <w:adjustRightInd w:val="0"/>
              <w:snapToGrid w:val="0"/>
              <w:rPr>
                <w:rFonts w:ascii="宋体" w:eastAsia="宋体" w:hAnsi="宋体"/>
                <w:color w:val="000000"/>
                <w:sz w:val="20"/>
                <w:szCs w:val="21"/>
              </w:rPr>
            </w:pPr>
            <w:r w:rsidRPr="007025C7">
              <w:rPr>
                <w:rFonts w:ascii="宋体" w:eastAsia="宋体" w:hAnsi="宋体" w:hint="eastAsia"/>
                <w:color w:val="000000"/>
                <w:sz w:val="20"/>
                <w:szCs w:val="21"/>
              </w:rPr>
              <w:t>2.PPP物有所值评价指引讲解</w:t>
            </w:r>
          </w:p>
          <w:p w:rsidR="00260185" w:rsidRPr="007025C7" w:rsidRDefault="00260185" w:rsidP="00310CD9">
            <w:pPr>
              <w:adjustRightInd w:val="0"/>
              <w:snapToGrid w:val="0"/>
              <w:rPr>
                <w:rFonts w:ascii="宋体" w:eastAsia="宋体" w:hAnsi="宋体"/>
                <w:color w:val="000000"/>
                <w:sz w:val="20"/>
                <w:szCs w:val="21"/>
              </w:rPr>
            </w:pPr>
            <w:r w:rsidRPr="007025C7">
              <w:rPr>
                <w:rFonts w:ascii="宋体" w:eastAsia="宋体" w:hAnsi="宋体" w:hint="eastAsia"/>
                <w:color w:val="000000"/>
                <w:sz w:val="20"/>
                <w:szCs w:val="21"/>
              </w:rPr>
              <w:t>3.PPP项目操作模式及案例分析</w:t>
            </w:r>
          </w:p>
          <w:p w:rsidR="00260185" w:rsidRPr="007025C7" w:rsidRDefault="00260185" w:rsidP="00310CD9">
            <w:pPr>
              <w:adjustRightInd w:val="0"/>
              <w:snapToGrid w:val="0"/>
              <w:rPr>
                <w:rFonts w:ascii="宋体" w:eastAsia="宋体" w:hAnsi="宋体"/>
                <w:color w:val="000000"/>
                <w:sz w:val="20"/>
                <w:szCs w:val="21"/>
              </w:rPr>
            </w:pPr>
            <w:r w:rsidRPr="007025C7">
              <w:rPr>
                <w:rFonts w:ascii="宋体" w:eastAsia="宋体" w:hAnsi="宋体" w:hint="eastAsia"/>
                <w:color w:val="000000"/>
                <w:sz w:val="20"/>
                <w:szCs w:val="21"/>
              </w:rPr>
              <w:t>4.PPP项目财政承受能力论证指引解读</w:t>
            </w:r>
          </w:p>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1"/>
              </w:rPr>
              <w:t>5.PPP项目中涉及的评估事项及案例分析</w:t>
            </w:r>
          </w:p>
        </w:tc>
        <w:tc>
          <w:tcPr>
            <w:tcW w:w="1276" w:type="dxa"/>
            <w:shd w:val="clear" w:color="auto" w:fill="auto"/>
            <w:vAlign w:val="center"/>
          </w:tcPr>
          <w:p w:rsidR="00260185" w:rsidRPr="007025C7" w:rsidRDefault="00260185" w:rsidP="00310CD9">
            <w:pPr>
              <w:spacing w:line="260" w:lineRule="exact"/>
              <w:rPr>
                <w:rFonts w:ascii="宋体" w:eastAsia="宋体" w:hAnsi="宋体"/>
                <w:color w:val="000000"/>
                <w:sz w:val="20"/>
                <w:szCs w:val="21"/>
              </w:rPr>
            </w:pPr>
            <w:r w:rsidRPr="007025C7">
              <w:rPr>
                <w:rFonts w:ascii="宋体" w:eastAsia="宋体" w:hAnsi="宋体" w:hint="eastAsia"/>
                <w:color w:val="000000"/>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北京国家会计学院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5月12-15日</w:t>
            </w:r>
          </w:p>
        </w:tc>
      </w:tr>
      <w:tr w:rsidR="00260185" w:rsidRPr="007025C7" w:rsidTr="00310CD9">
        <w:trPr>
          <w:trHeight w:val="1837"/>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5</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企业价值与无形资产评估研讨班</w:t>
            </w:r>
          </w:p>
        </w:tc>
        <w:tc>
          <w:tcPr>
            <w:tcW w:w="5103" w:type="dxa"/>
            <w:shd w:val="clear" w:color="auto" w:fill="auto"/>
            <w:vAlign w:val="center"/>
          </w:tcPr>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1.企业价值评估中常见后期事项及其对股权价值的影响</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2.企业价值评估中涉及递延所得税相关问题讲解</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3.企业自由现金流模型中不同行业营运资金周转率影响因素及区间讲解</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4.企业价值评估实务重难点解析</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5.多额超期收益法在无形资产评估中应用实务</w:t>
            </w:r>
          </w:p>
          <w:p w:rsidR="00260185" w:rsidRPr="007025C7" w:rsidRDefault="00260185" w:rsidP="00310CD9">
            <w:pPr>
              <w:spacing w:line="260" w:lineRule="exact"/>
              <w:jc w:val="left"/>
              <w:rPr>
                <w:rFonts w:ascii="宋体" w:eastAsia="宋体" w:hAnsi="宋体"/>
                <w:color w:val="000000"/>
                <w:sz w:val="20"/>
                <w:szCs w:val="20"/>
              </w:rPr>
            </w:pPr>
            <w:r w:rsidRPr="007025C7">
              <w:rPr>
                <w:rFonts w:ascii="宋体" w:eastAsia="宋体" w:hAnsi="宋体" w:hint="eastAsia"/>
                <w:color w:val="000000"/>
                <w:sz w:val="20"/>
                <w:szCs w:val="20"/>
              </w:rPr>
              <w:t>6.无形资产评估实务讲解</w:t>
            </w:r>
          </w:p>
        </w:tc>
        <w:tc>
          <w:tcPr>
            <w:tcW w:w="1276" w:type="dxa"/>
            <w:shd w:val="clear" w:color="auto" w:fill="auto"/>
            <w:vAlign w:val="center"/>
          </w:tcPr>
          <w:p w:rsidR="00260185" w:rsidRPr="007025C7" w:rsidRDefault="00260185" w:rsidP="00310CD9">
            <w:pPr>
              <w:spacing w:line="280" w:lineRule="exact"/>
              <w:rPr>
                <w:rFonts w:ascii="宋体" w:eastAsia="宋体" w:hAnsi="宋体"/>
                <w:color w:val="000000"/>
                <w:sz w:val="20"/>
                <w:szCs w:val="20"/>
              </w:rPr>
            </w:pPr>
            <w:r w:rsidRPr="007025C7">
              <w:rPr>
                <w:rFonts w:ascii="宋体" w:eastAsia="宋体" w:hAnsi="宋体" w:hint="eastAsia"/>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sz w:val="20"/>
                <w:szCs w:val="21"/>
              </w:rPr>
              <w:t>厦门国家会计学院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6月2-5日</w:t>
            </w:r>
          </w:p>
        </w:tc>
      </w:tr>
      <w:tr w:rsidR="00260185" w:rsidRPr="007025C7" w:rsidTr="00310CD9">
        <w:trPr>
          <w:trHeight w:val="1968"/>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6</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管理咨询研讨班</w:t>
            </w:r>
          </w:p>
        </w:tc>
        <w:tc>
          <w:tcPr>
            <w:tcW w:w="5103" w:type="dxa"/>
            <w:shd w:val="clear" w:color="auto" w:fill="auto"/>
            <w:vAlign w:val="center"/>
          </w:tcPr>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1.国有资产管理情况报告制度解读</w:t>
            </w:r>
          </w:p>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2.企业投资风险管理</w:t>
            </w:r>
          </w:p>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3.商业服务业走出去中的管理咨询服务</w:t>
            </w:r>
          </w:p>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4.互联网新技术对咨询服务的影响</w:t>
            </w:r>
          </w:p>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5.财政资金使用绩效评价</w:t>
            </w:r>
          </w:p>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6.科研事业单位绩效评价</w:t>
            </w:r>
          </w:p>
          <w:p w:rsidR="00260185" w:rsidRPr="007025C7" w:rsidRDefault="00260185" w:rsidP="00310CD9">
            <w:pPr>
              <w:adjustRightInd w:val="0"/>
              <w:snapToGrid w:val="0"/>
              <w:rPr>
                <w:rFonts w:ascii="宋体" w:eastAsia="宋体" w:hAnsi="宋体"/>
                <w:color w:val="000000"/>
                <w:sz w:val="20"/>
                <w:szCs w:val="20"/>
              </w:rPr>
            </w:pPr>
            <w:r w:rsidRPr="007025C7">
              <w:rPr>
                <w:rFonts w:ascii="宋体" w:eastAsia="宋体" w:hAnsi="宋体" w:hint="eastAsia"/>
                <w:color w:val="000000"/>
                <w:sz w:val="20"/>
                <w:szCs w:val="20"/>
              </w:rPr>
              <w:t>7.公共风险评估理论和实务</w:t>
            </w:r>
          </w:p>
        </w:tc>
        <w:tc>
          <w:tcPr>
            <w:tcW w:w="1276" w:type="dxa"/>
            <w:shd w:val="clear" w:color="auto" w:fill="auto"/>
            <w:vAlign w:val="center"/>
          </w:tcPr>
          <w:p w:rsidR="00260185" w:rsidRPr="007025C7" w:rsidRDefault="00260185" w:rsidP="00310CD9">
            <w:pPr>
              <w:spacing w:line="260" w:lineRule="exact"/>
              <w:rPr>
                <w:rFonts w:ascii="宋体" w:eastAsia="宋体" w:hAnsi="宋体"/>
                <w:color w:val="000000"/>
                <w:sz w:val="20"/>
                <w:szCs w:val="20"/>
              </w:rPr>
            </w:pPr>
            <w:r w:rsidRPr="007025C7">
              <w:rPr>
                <w:rFonts w:ascii="宋体" w:eastAsia="宋体" w:hAnsi="宋体" w:hint="eastAsia"/>
                <w:color w:val="000000"/>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sz w:val="20"/>
                <w:szCs w:val="21"/>
              </w:rPr>
              <w:t>厦门国家会计学院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7月7-10日</w:t>
            </w:r>
          </w:p>
        </w:tc>
      </w:tr>
      <w:tr w:rsidR="00260185" w:rsidRPr="007025C7" w:rsidTr="00310CD9">
        <w:trPr>
          <w:trHeight w:val="2244"/>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7</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1"/>
              </w:rPr>
              <w:t>金融工具与资产评估研讨班</w:t>
            </w:r>
          </w:p>
        </w:tc>
        <w:tc>
          <w:tcPr>
            <w:tcW w:w="5103" w:type="dxa"/>
            <w:shd w:val="clear" w:color="auto" w:fill="auto"/>
            <w:vAlign w:val="center"/>
          </w:tcPr>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0"/>
              </w:rPr>
              <w:t>1.</w:t>
            </w:r>
            <w:r w:rsidRPr="007025C7">
              <w:rPr>
                <w:rFonts w:ascii="宋体" w:eastAsia="宋体" w:hAnsi="宋体" w:hint="eastAsia"/>
                <w:color w:val="000000"/>
                <w:sz w:val="20"/>
                <w:szCs w:val="21"/>
              </w:rPr>
              <w:t>金融工具的会计核算与披露</w:t>
            </w:r>
          </w:p>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1"/>
              </w:rPr>
              <w:t>2.固定收益证券及常见基础金融工具的评估</w:t>
            </w:r>
          </w:p>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1"/>
              </w:rPr>
              <w:t>3.可转换债券的评估实务与案例分析</w:t>
            </w:r>
          </w:p>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1"/>
              </w:rPr>
              <w:t>4.优先股权益或具有优先股东权利特征的普通股权益的评估实务与案例分析</w:t>
            </w:r>
          </w:p>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1"/>
              </w:rPr>
              <w:t>5.资产证券化产品的评估实务与案例分析</w:t>
            </w:r>
          </w:p>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1"/>
              </w:rPr>
              <w:t>6.金融衍生工具的评估实务与案例分析</w:t>
            </w:r>
          </w:p>
          <w:p w:rsidR="00260185" w:rsidRPr="007025C7" w:rsidRDefault="00260185" w:rsidP="00310CD9">
            <w:pPr>
              <w:spacing w:line="260" w:lineRule="exact"/>
              <w:jc w:val="left"/>
              <w:rPr>
                <w:rFonts w:ascii="宋体" w:eastAsia="宋体" w:hAnsi="宋体"/>
                <w:color w:val="000000"/>
                <w:sz w:val="20"/>
                <w:szCs w:val="21"/>
              </w:rPr>
            </w:pPr>
            <w:r w:rsidRPr="007025C7">
              <w:rPr>
                <w:rFonts w:ascii="宋体" w:eastAsia="宋体" w:hAnsi="宋体" w:hint="eastAsia"/>
                <w:color w:val="000000"/>
                <w:sz w:val="20"/>
                <w:szCs w:val="21"/>
              </w:rPr>
              <w:t>7.投资基金及母基金投资者权益的评估实务与案例分析</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b/>
                <w:color w:val="000000"/>
                <w:sz w:val="20"/>
                <w:szCs w:val="20"/>
              </w:rPr>
            </w:pPr>
            <w:r w:rsidRPr="007025C7">
              <w:rPr>
                <w:rFonts w:ascii="宋体" w:eastAsia="宋体" w:hAnsi="宋体" w:hint="eastAsia"/>
                <w:color w:val="000000"/>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上海国家会计学院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4</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11月24-27日</w:t>
            </w:r>
          </w:p>
        </w:tc>
      </w:tr>
      <w:tr w:rsidR="00260185" w:rsidRPr="007025C7" w:rsidTr="00310CD9">
        <w:trPr>
          <w:trHeight w:val="1539"/>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lastRenderedPageBreak/>
              <w:t>8</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华中地区业务骨干研讨班</w:t>
            </w:r>
          </w:p>
        </w:tc>
        <w:tc>
          <w:tcPr>
            <w:tcW w:w="5103" w:type="dxa"/>
            <w:shd w:val="clear" w:color="auto" w:fill="auto"/>
            <w:vAlign w:val="center"/>
          </w:tcPr>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1.企业国有资产评估报告审核实务30例</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2.资产评估法律责任与案例分析</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3.资产评估行业检查案例分析</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4.财政资金绩效评价实务与案例</w:t>
            </w:r>
          </w:p>
          <w:p w:rsidR="00260185" w:rsidRPr="007025C7" w:rsidRDefault="00260185" w:rsidP="00310CD9">
            <w:pPr>
              <w:spacing w:line="260" w:lineRule="exact"/>
              <w:rPr>
                <w:rFonts w:ascii="宋体" w:eastAsia="宋体" w:hAnsi="宋体"/>
                <w:sz w:val="20"/>
                <w:szCs w:val="21"/>
              </w:rPr>
            </w:pPr>
            <w:r w:rsidRPr="007025C7">
              <w:rPr>
                <w:rFonts w:ascii="宋体" w:eastAsia="宋体" w:hAnsi="宋体" w:hint="eastAsia"/>
                <w:sz w:val="20"/>
                <w:szCs w:val="21"/>
              </w:rPr>
              <w:t>5.PPP项目中涉及的评估事项及案例分析</w:t>
            </w:r>
          </w:p>
        </w:tc>
        <w:tc>
          <w:tcPr>
            <w:tcW w:w="1276" w:type="dxa"/>
            <w:shd w:val="clear" w:color="auto" w:fill="auto"/>
            <w:vAlign w:val="center"/>
          </w:tcPr>
          <w:p w:rsidR="00260185" w:rsidRPr="007025C7" w:rsidRDefault="00260185" w:rsidP="00310CD9">
            <w:pPr>
              <w:spacing w:line="260" w:lineRule="exact"/>
              <w:rPr>
                <w:rFonts w:ascii="宋体" w:eastAsia="宋体" w:hAnsi="宋体"/>
                <w:sz w:val="20"/>
                <w:szCs w:val="21"/>
              </w:rPr>
            </w:pPr>
            <w:r w:rsidRPr="007025C7">
              <w:rPr>
                <w:rFonts w:ascii="宋体" w:eastAsia="宋体" w:hAnsi="宋体" w:hint="eastAsia"/>
                <w:sz w:val="20"/>
                <w:szCs w:val="21"/>
              </w:rPr>
              <w:t>河南、湖南、湖北、江西、安徽等地区评估机构项目经理</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长沙</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5月</w:t>
            </w:r>
          </w:p>
        </w:tc>
      </w:tr>
      <w:tr w:rsidR="00260185" w:rsidRPr="007025C7" w:rsidTr="00310CD9">
        <w:trPr>
          <w:trHeight w:val="1822"/>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9</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1"/>
              </w:rPr>
              <w:t>东北地区业务骨干研讨班</w:t>
            </w:r>
          </w:p>
        </w:tc>
        <w:tc>
          <w:tcPr>
            <w:tcW w:w="5103" w:type="dxa"/>
            <w:shd w:val="clear" w:color="auto" w:fill="auto"/>
            <w:vAlign w:val="center"/>
          </w:tcPr>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1.企业国有资产评估报告审核实务30例</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2.资产评估法律责任与案例分析</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3.资产评估行业检查案例分析</w:t>
            </w:r>
          </w:p>
          <w:p w:rsidR="00260185" w:rsidRPr="007025C7" w:rsidRDefault="00260185" w:rsidP="00310CD9">
            <w:pPr>
              <w:spacing w:line="280" w:lineRule="exact"/>
              <w:jc w:val="left"/>
              <w:rPr>
                <w:rFonts w:ascii="宋体" w:eastAsia="宋体" w:hAnsi="宋体"/>
                <w:color w:val="000000"/>
                <w:sz w:val="20"/>
                <w:szCs w:val="20"/>
              </w:rPr>
            </w:pPr>
            <w:r w:rsidRPr="007025C7">
              <w:rPr>
                <w:rFonts w:ascii="宋体" w:eastAsia="宋体" w:hAnsi="宋体" w:hint="eastAsia"/>
                <w:sz w:val="20"/>
                <w:szCs w:val="21"/>
              </w:rPr>
              <w:t>4.</w:t>
            </w:r>
            <w:r w:rsidRPr="007025C7">
              <w:rPr>
                <w:rFonts w:ascii="宋体" w:eastAsia="宋体" w:hAnsi="宋体" w:hint="eastAsia"/>
                <w:color w:val="000000"/>
                <w:sz w:val="20"/>
                <w:szCs w:val="20"/>
              </w:rPr>
              <w:t>财政资金绩效评价实务与案例</w:t>
            </w:r>
          </w:p>
          <w:p w:rsidR="00260185" w:rsidRPr="007025C7" w:rsidRDefault="00260185" w:rsidP="00310CD9">
            <w:pPr>
              <w:spacing w:line="280" w:lineRule="exact"/>
              <w:jc w:val="left"/>
              <w:rPr>
                <w:rFonts w:ascii="宋体" w:eastAsia="宋体" w:hAnsi="宋体"/>
                <w:color w:val="000000"/>
                <w:sz w:val="20"/>
                <w:szCs w:val="21"/>
              </w:rPr>
            </w:pPr>
            <w:r w:rsidRPr="007025C7">
              <w:rPr>
                <w:rFonts w:ascii="宋体" w:eastAsia="宋体" w:hAnsi="宋体" w:hint="eastAsia"/>
                <w:color w:val="000000"/>
                <w:sz w:val="20"/>
                <w:szCs w:val="20"/>
              </w:rPr>
              <w:t>5.</w:t>
            </w:r>
            <w:r w:rsidRPr="007025C7">
              <w:rPr>
                <w:rFonts w:ascii="宋体" w:eastAsia="宋体" w:hAnsi="宋体" w:hint="eastAsia"/>
                <w:color w:val="000000"/>
                <w:sz w:val="20"/>
                <w:szCs w:val="21"/>
              </w:rPr>
              <w:t>PPP项目中涉及的评估事项及案例分析</w:t>
            </w:r>
          </w:p>
        </w:tc>
        <w:tc>
          <w:tcPr>
            <w:tcW w:w="1276" w:type="dxa"/>
            <w:shd w:val="clear" w:color="auto" w:fill="auto"/>
            <w:vAlign w:val="center"/>
          </w:tcPr>
          <w:p w:rsidR="00260185" w:rsidRPr="007025C7" w:rsidRDefault="00260185" w:rsidP="00310CD9">
            <w:pPr>
              <w:spacing w:line="280" w:lineRule="exact"/>
              <w:jc w:val="left"/>
              <w:rPr>
                <w:rFonts w:ascii="宋体" w:eastAsia="宋体" w:hAnsi="宋体"/>
                <w:b/>
                <w:sz w:val="20"/>
                <w:szCs w:val="20"/>
              </w:rPr>
            </w:pPr>
            <w:r w:rsidRPr="007025C7">
              <w:rPr>
                <w:rFonts w:ascii="宋体" w:eastAsia="宋体" w:hAnsi="宋体" w:hint="eastAsia"/>
                <w:sz w:val="20"/>
                <w:szCs w:val="21"/>
              </w:rPr>
              <w:t>辽宁、吉林、黑龙江等地区评估机构项目经理</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大连</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6月</w:t>
            </w:r>
          </w:p>
        </w:tc>
      </w:tr>
      <w:tr w:rsidR="00260185" w:rsidRPr="007025C7" w:rsidTr="00310CD9">
        <w:trPr>
          <w:trHeight w:val="1847"/>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10</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sz w:val="20"/>
                <w:szCs w:val="21"/>
              </w:rPr>
              <w:t>西藏送教援教培训班</w:t>
            </w:r>
          </w:p>
        </w:tc>
        <w:tc>
          <w:tcPr>
            <w:tcW w:w="5103" w:type="dxa"/>
            <w:shd w:val="clear" w:color="auto" w:fill="auto"/>
            <w:vAlign w:val="center"/>
          </w:tcPr>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1.资产评估报告内容和格式讲解</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2.企业国有资产评估报告审核实务30例</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3.资产评估法律责任与案例分析</w:t>
            </w:r>
          </w:p>
          <w:p w:rsidR="00260185" w:rsidRPr="007025C7" w:rsidRDefault="00260185" w:rsidP="00310CD9">
            <w:pPr>
              <w:spacing w:line="280" w:lineRule="exact"/>
              <w:jc w:val="left"/>
              <w:rPr>
                <w:rFonts w:ascii="宋体" w:eastAsia="宋体" w:hAnsi="宋体"/>
                <w:sz w:val="20"/>
                <w:szCs w:val="21"/>
              </w:rPr>
            </w:pPr>
            <w:r w:rsidRPr="007025C7">
              <w:rPr>
                <w:rFonts w:ascii="宋体" w:eastAsia="宋体" w:hAnsi="宋体" w:hint="eastAsia"/>
                <w:sz w:val="20"/>
                <w:szCs w:val="21"/>
              </w:rPr>
              <w:t>4.</w:t>
            </w:r>
            <w:r w:rsidRPr="007025C7">
              <w:rPr>
                <w:rFonts w:ascii="宋体" w:eastAsia="宋体" w:hAnsi="宋体" w:hint="eastAsia"/>
                <w:color w:val="000000"/>
                <w:sz w:val="20"/>
                <w:szCs w:val="20"/>
              </w:rPr>
              <w:t>财政资金绩效评价实务与案例</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b/>
                <w:color w:val="000000"/>
                <w:sz w:val="20"/>
                <w:szCs w:val="20"/>
              </w:rPr>
            </w:pPr>
            <w:r w:rsidRPr="007025C7">
              <w:rPr>
                <w:rFonts w:ascii="宋体" w:eastAsia="宋体" w:hAnsi="宋体" w:hint="eastAsia"/>
                <w:color w:val="000000"/>
                <w:sz w:val="20"/>
                <w:szCs w:val="20"/>
              </w:rPr>
              <w:t>资产评估师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拉萨</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2</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6月</w:t>
            </w:r>
          </w:p>
        </w:tc>
      </w:tr>
    </w:tbl>
    <w:p w:rsidR="00260185" w:rsidRDefault="00260185" w:rsidP="00260185">
      <w:pPr>
        <w:widowControl/>
        <w:jc w:val="left"/>
        <w:rPr>
          <w:rFonts w:ascii="华文中宋" w:eastAsia="华文中宋" w:hAnsi="华文中宋"/>
          <w:b/>
          <w:sz w:val="30"/>
        </w:rPr>
      </w:pPr>
    </w:p>
    <w:p w:rsidR="00260185" w:rsidRDefault="00260185" w:rsidP="00260185">
      <w:pPr>
        <w:widowControl/>
        <w:jc w:val="left"/>
        <w:rPr>
          <w:rFonts w:ascii="华文中宋" w:eastAsia="华文中宋" w:hAnsi="华文中宋"/>
          <w:b/>
          <w:sz w:val="30"/>
        </w:rPr>
      </w:pPr>
    </w:p>
    <w:p w:rsidR="00260185" w:rsidRDefault="00260185" w:rsidP="00260185">
      <w:pPr>
        <w:widowControl/>
        <w:jc w:val="left"/>
        <w:rPr>
          <w:rFonts w:ascii="华文中宋" w:eastAsia="华文中宋" w:hAnsi="华文中宋"/>
          <w:b/>
          <w:sz w:val="30"/>
        </w:rPr>
      </w:pPr>
    </w:p>
    <w:tbl>
      <w:tblPr>
        <w:tblpPr w:leftFromText="180" w:rightFromText="180" w:vertAnchor="page" w:horzAnchor="margin" w:tblpXSpec="center" w:tblpY="243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5"/>
        <w:gridCol w:w="4996"/>
        <w:gridCol w:w="1276"/>
        <w:gridCol w:w="1559"/>
        <w:gridCol w:w="1276"/>
        <w:gridCol w:w="1950"/>
      </w:tblGrid>
      <w:tr w:rsidR="00260185" w:rsidRPr="007025C7" w:rsidTr="00310CD9">
        <w:trPr>
          <w:trHeight w:val="708"/>
          <w:tblHeader/>
        </w:trPr>
        <w:tc>
          <w:tcPr>
            <w:tcW w:w="817"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lastRenderedPageBreak/>
              <w:t>序号</w:t>
            </w:r>
          </w:p>
        </w:tc>
        <w:tc>
          <w:tcPr>
            <w:tcW w:w="2835"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培训（研讨）班名称</w:t>
            </w:r>
          </w:p>
        </w:tc>
        <w:tc>
          <w:tcPr>
            <w:tcW w:w="499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培训内容</w:t>
            </w:r>
          </w:p>
        </w:tc>
        <w:tc>
          <w:tcPr>
            <w:tcW w:w="127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培训对象</w:t>
            </w:r>
          </w:p>
        </w:tc>
        <w:tc>
          <w:tcPr>
            <w:tcW w:w="1559"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培训地点</w:t>
            </w:r>
          </w:p>
        </w:tc>
        <w:tc>
          <w:tcPr>
            <w:tcW w:w="127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培训天数</w:t>
            </w:r>
          </w:p>
        </w:tc>
        <w:tc>
          <w:tcPr>
            <w:tcW w:w="1950"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预计培训时间</w:t>
            </w:r>
          </w:p>
        </w:tc>
      </w:tr>
      <w:tr w:rsidR="00260185" w:rsidRPr="007025C7" w:rsidTr="00310CD9">
        <w:trPr>
          <w:trHeight w:val="830"/>
        </w:trPr>
        <w:tc>
          <w:tcPr>
            <w:tcW w:w="817"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11</w:t>
            </w:r>
          </w:p>
        </w:tc>
        <w:tc>
          <w:tcPr>
            <w:tcW w:w="2835"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第三批资产评估行业高端人才</w:t>
            </w:r>
            <w:r>
              <w:rPr>
                <w:rFonts w:ascii="宋体" w:eastAsia="宋体" w:hAnsi="宋体" w:hint="eastAsia"/>
                <w:sz w:val="20"/>
                <w:szCs w:val="20"/>
              </w:rPr>
              <w:t>培养对象</w:t>
            </w:r>
            <w:r w:rsidRPr="007025C7">
              <w:rPr>
                <w:rFonts w:ascii="宋体" w:eastAsia="宋体" w:hAnsi="宋体" w:hint="eastAsia"/>
                <w:sz w:val="20"/>
                <w:szCs w:val="20"/>
              </w:rPr>
              <w:t>第3次集中培训</w:t>
            </w:r>
          </w:p>
        </w:tc>
        <w:tc>
          <w:tcPr>
            <w:tcW w:w="4996"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1"/>
              </w:rPr>
            </w:pPr>
            <w:r w:rsidRPr="007025C7">
              <w:rPr>
                <w:rFonts w:ascii="宋体" w:eastAsia="宋体" w:hAnsi="宋体" w:hint="eastAsia"/>
                <w:sz w:val="20"/>
                <w:szCs w:val="21"/>
              </w:rPr>
              <w:t>见第三批</w:t>
            </w:r>
            <w:r w:rsidRPr="007025C7">
              <w:rPr>
                <w:rFonts w:ascii="宋体" w:eastAsia="宋体" w:hAnsi="宋体" w:hint="eastAsia"/>
                <w:sz w:val="20"/>
                <w:szCs w:val="20"/>
              </w:rPr>
              <w:t>资产评估行业高端人才培养方案</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0"/>
              </w:rPr>
            </w:pPr>
            <w:r w:rsidRPr="007025C7">
              <w:rPr>
                <w:rFonts w:ascii="宋体" w:eastAsia="宋体" w:hAnsi="宋体" w:hint="eastAsia"/>
                <w:sz w:val="20"/>
                <w:szCs w:val="20"/>
              </w:rPr>
              <w:t>第三批资产评估行业高端人才培养对象</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上海国家会计学院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10</w:t>
            </w:r>
          </w:p>
        </w:tc>
        <w:tc>
          <w:tcPr>
            <w:tcW w:w="1950"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6月1-10日</w:t>
            </w:r>
          </w:p>
        </w:tc>
      </w:tr>
      <w:tr w:rsidR="00260185" w:rsidRPr="007025C7" w:rsidTr="00310CD9">
        <w:trPr>
          <w:trHeight w:val="1553"/>
        </w:trPr>
        <w:tc>
          <w:tcPr>
            <w:tcW w:w="817"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12</w:t>
            </w:r>
          </w:p>
        </w:tc>
        <w:tc>
          <w:tcPr>
            <w:tcW w:w="2835"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1"/>
              </w:rPr>
              <w:t>首席评估师培训班</w:t>
            </w:r>
          </w:p>
        </w:tc>
        <w:tc>
          <w:tcPr>
            <w:tcW w:w="4996"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1.资本市场评估业务监管新动向</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2.国有资产评估业务需求新动向</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3.财政监督管理检查重点要点</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4.资产评估机构内部治理与质量控制体系建设</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5.评估机构法律责任与风险防范</w:t>
            </w:r>
          </w:p>
          <w:p w:rsidR="00260185" w:rsidRPr="007025C7" w:rsidRDefault="00260185" w:rsidP="00310CD9">
            <w:pPr>
              <w:spacing w:line="260" w:lineRule="exact"/>
              <w:rPr>
                <w:rFonts w:ascii="宋体" w:eastAsia="宋体" w:hAnsi="宋体"/>
                <w:sz w:val="20"/>
                <w:szCs w:val="20"/>
              </w:rPr>
            </w:pPr>
            <w:r w:rsidRPr="007025C7">
              <w:rPr>
                <w:rFonts w:ascii="宋体" w:eastAsia="宋体" w:hAnsi="宋体" w:hint="eastAsia"/>
                <w:sz w:val="20"/>
                <w:szCs w:val="20"/>
              </w:rPr>
              <w:t>6.</w:t>
            </w:r>
            <w:r w:rsidRPr="00A753A2">
              <w:rPr>
                <w:rFonts w:ascii="宋体" w:eastAsia="宋体" w:hAnsi="宋体" w:hint="eastAsia"/>
                <w:sz w:val="20"/>
                <w:szCs w:val="20"/>
              </w:rPr>
              <w:t>商誉减值测试和信息披露分析</w:t>
            </w:r>
          </w:p>
        </w:tc>
        <w:tc>
          <w:tcPr>
            <w:tcW w:w="1276" w:type="dxa"/>
            <w:shd w:val="clear" w:color="auto" w:fill="auto"/>
            <w:vAlign w:val="center"/>
          </w:tcPr>
          <w:p w:rsidR="00260185" w:rsidRPr="007025C7" w:rsidRDefault="00260185" w:rsidP="00310CD9">
            <w:pPr>
              <w:spacing w:line="280" w:lineRule="exact"/>
              <w:jc w:val="left"/>
              <w:rPr>
                <w:rFonts w:ascii="宋体" w:eastAsia="宋体" w:hAnsi="宋体"/>
                <w:b/>
                <w:sz w:val="20"/>
                <w:szCs w:val="20"/>
              </w:rPr>
            </w:pPr>
            <w:r w:rsidRPr="007025C7">
              <w:rPr>
                <w:rFonts w:ascii="宋体" w:eastAsia="宋体" w:hAnsi="宋体" w:hint="eastAsia"/>
                <w:sz w:val="20"/>
                <w:szCs w:val="21"/>
              </w:rPr>
              <w:t>2019年行业综合排名前百家评估机构首席评估师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烟台财会培训中心</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4</w:t>
            </w:r>
          </w:p>
        </w:tc>
        <w:tc>
          <w:tcPr>
            <w:tcW w:w="1950"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0"/>
              </w:rPr>
            </w:pPr>
            <w:r w:rsidRPr="007025C7">
              <w:rPr>
                <w:rFonts w:ascii="宋体" w:eastAsia="宋体" w:hAnsi="宋体" w:hint="eastAsia"/>
                <w:color w:val="000000"/>
                <w:sz w:val="20"/>
                <w:szCs w:val="20"/>
              </w:rPr>
              <w:t>7月7-10日</w:t>
            </w:r>
          </w:p>
        </w:tc>
      </w:tr>
      <w:tr w:rsidR="00260185" w:rsidRPr="007025C7" w:rsidTr="00310CD9">
        <w:trPr>
          <w:trHeight w:val="2957"/>
        </w:trPr>
        <w:tc>
          <w:tcPr>
            <w:tcW w:w="817"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13</w:t>
            </w:r>
          </w:p>
        </w:tc>
        <w:tc>
          <w:tcPr>
            <w:tcW w:w="2835"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清华大学第十三期资产评估高级研修班</w:t>
            </w:r>
          </w:p>
        </w:tc>
        <w:tc>
          <w:tcPr>
            <w:tcW w:w="4996"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1.“十九大”精神解读</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2.宏观经济形势分析</w:t>
            </w:r>
          </w:p>
          <w:p w:rsidR="00260185" w:rsidRPr="007025C7" w:rsidRDefault="00260185" w:rsidP="00310CD9">
            <w:pPr>
              <w:widowControl/>
              <w:adjustRightInd w:val="0"/>
              <w:snapToGrid w:val="0"/>
              <w:spacing w:line="280" w:lineRule="exact"/>
              <w:rPr>
                <w:rFonts w:ascii="宋体" w:eastAsia="宋体" w:hAnsi="宋体"/>
                <w:sz w:val="20"/>
                <w:szCs w:val="21"/>
              </w:rPr>
            </w:pPr>
            <w:r w:rsidRPr="007025C7">
              <w:rPr>
                <w:rFonts w:ascii="宋体" w:eastAsia="宋体" w:hAnsi="宋体" w:hint="eastAsia"/>
                <w:sz w:val="20"/>
                <w:szCs w:val="20"/>
              </w:rPr>
              <w:t>3</w:t>
            </w:r>
            <w:r w:rsidRPr="007025C7">
              <w:rPr>
                <w:rFonts w:ascii="宋体" w:eastAsia="宋体" w:hAnsi="宋体" w:hint="eastAsia"/>
                <w:sz w:val="20"/>
                <w:szCs w:val="21"/>
              </w:rPr>
              <w:t>.财税改革与资产评估</w:t>
            </w:r>
          </w:p>
          <w:p w:rsidR="00260185" w:rsidRPr="007025C7" w:rsidRDefault="00260185" w:rsidP="00310CD9">
            <w:pPr>
              <w:widowControl/>
              <w:adjustRightInd w:val="0"/>
              <w:snapToGrid w:val="0"/>
              <w:spacing w:line="280" w:lineRule="exact"/>
              <w:rPr>
                <w:rFonts w:ascii="宋体" w:eastAsia="宋体" w:hAnsi="宋体"/>
                <w:sz w:val="20"/>
                <w:szCs w:val="21"/>
              </w:rPr>
            </w:pPr>
            <w:r w:rsidRPr="007025C7">
              <w:rPr>
                <w:rFonts w:ascii="宋体" w:eastAsia="宋体" w:hAnsi="宋体" w:hint="eastAsia"/>
                <w:sz w:val="20"/>
                <w:szCs w:val="21"/>
              </w:rPr>
              <w:t>4.博弈论与策略思维</w:t>
            </w:r>
          </w:p>
          <w:p w:rsidR="00260185" w:rsidRPr="007025C7" w:rsidRDefault="00260185" w:rsidP="00310CD9">
            <w:pPr>
              <w:widowControl/>
              <w:adjustRightInd w:val="0"/>
              <w:snapToGrid w:val="0"/>
              <w:spacing w:line="280" w:lineRule="exact"/>
              <w:rPr>
                <w:rFonts w:ascii="宋体" w:eastAsia="宋体" w:hAnsi="宋体"/>
                <w:sz w:val="20"/>
                <w:szCs w:val="21"/>
              </w:rPr>
            </w:pPr>
            <w:r w:rsidRPr="007025C7">
              <w:rPr>
                <w:rFonts w:ascii="宋体" w:eastAsia="宋体" w:hAnsi="宋体" w:hint="eastAsia"/>
                <w:sz w:val="20"/>
                <w:szCs w:val="21"/>
              </w:rPr>
              <w:t>5.战略管理</w:t>
            </w:r>
          </w:p>
          <w:p w:rsidR="00260185" w:rsidRPr="007025C7" w:rsidRDefault="00260185" w:rsidP="00310CD9">
            <w:pPr>
              <w:widowControl/>
              <w:adjustRightInd w:val="0"/>
              <w:snapToGrid w:val="0"/>
              <w:spacing w:line="280" w:lineRule="exact"/>
              <w:rPr>
                <w:rFonts w:ascii="宋体" w:eastAsia="宋体" w:hAnsi="宋体"/>
                <w:sz w:val="20"/>
                <w:szCs w:val="21"/>
              </w:rPr>
            </w:pPr>
            <w:r w:rsidRPr="007025C7">
              <w:rPr>
                <w:rFonts w:ascii="宋体" w:eastAsia="宋体" w:hAnsi="宋体" w:hint="eastAsia"/>
                <w:sz w:val="20"/>
                <w:szCs w:val="21"/>
              </w:rPr>
              <w:t>6.商业模式创新与互联网</w:t>
            </w:r>
          </w:p>
          <w:p w:rsidR="00260185" w:rsidRPr="007025C7" w:rsidRDefault="00260185" w:rsidP="00310CD9">
            <w:pPr>
              <w:widowControl/>
              <w:adjustRightInd w:val="0"/>
              <w:snapToGrid w:val="0"/>
              <w:spacing w:line="280" w:lineRule="exact"/>
              <w:rPr>
                <w:rFonts w:ascii="宋体" w:eastAsia="宋体" w:hAnsi="宋体"/>
                <w:sz w:val="20"/>
                <w:szCs w:val="20"/>
              </w:rPr>
            </w:pPr>
            <w:r w:rsidRPr="007025C7">
              <w:rPr>
                <w:rFonts w:ascii="宋体" w:eastAsia="宋体" w:hAnsi="宋体" w:hint="eastAsia"/>
                <w:sz w:val="20"/>
                <w:szCs w:val="21"/>
              </w:rPr>
              <w:t>7.资产评估相关新法规新准则讲解</w:t>
            </w:r>
          </w:p>
          <w:p w:rsidR="00260185" w:rsidRPr="007025C7" w:rsidRDefault="00260185" w:rsidP="00310CD9">
            <w:pPr>
              <w:widowControl/>
              <w:adjustRightInd w:val="0"/>
              <w:snapToGrid w:val="0"/>
              <w:spacing w:line="280" w:lineRule="exact"/>
              <w:rPr>
                <w:rFonts w:ascii="宋体" w:eastAsia="宋体" w:hAnsi="宋体"/>
                <w:sz w:val="20"/>
                <w:szCs w:val="20"/>
              </w:rPr>
            </w:pPr>
            <w:r w:rsidRPr="007025C7">
              <w:rPr>
                <w:rFonts w:ascii="宋体" w:eastAsia="宋体" w:hAnsi="宋体" w:hint="eastAsia"/>
                <w:sz w:val="20"/>
                <w:szCs w:val="20"/>
              </w:rPr>
              <w:t>8.投资价值评估实务与案例</w:t>
            </w:r>
          </w:p>
          <w:p w:rsidR="00260185" w:rsidRPr="007025C7" w:rsidRDefault="00260185" w:rsidP="00310CD9">
            <w:pPr>
              <w:widowControl/>
              <w:adjustRightInd w:val="0"/>
              <w:snapToGrid w:val="0"/>
              <w:spacing w:line="280" w:lineRule="exact"/>
              <w:rPr>
                <w:rFonts w:ascii="宋体" w:eastAsia="宋体" w:hAnsi="宋体"/>
                <w:sz w:val="20"/>
                <w:szCs w:val="20"/>
              </w:rPr>
            </w:pPr>
            <w:r w:rsidRPr="007025C7">
              <w:rPr>
                <w:rFonts w:ascii="宋体" w:eastAsia="宋体" w:hAnsi="宋体" w:hint="eastAsia"/>
                <w:sz w:val="20"/>
                <w:szCs w:val="20"/>
              </w:rPr>
              <w:t>9.企业价值评估实务与案例</w:t>
            </w:r>
          </w:p>
          <w:p w:rsidR="00260185" w:rsidRPr="007025C7" w:rsidRDefault="00260185" w:rsidP="00310CD9">
            <w:pPr>
              <w:widowControl/>
              <w:adjustRightInd w:val="0"/>
              <w:snapToGrid w:val="0"/>
              <w:spacing w:line="280" w:lineRule="exact"/>
              <w:rPr>
                <w:rFonts w:ascii="宋体" w:eastAsia="宋体" w:hAnsi="宋体"/>
                <w:sz w:val="20"/>
                <w:szCs w:val="20"/>
              </w:rPr>
            </w:pPr>
            <w:r w:rsidRPr="007025C7">
              <w:rPr>
                <w:rFonts w:ascii="宋体" w:eastAsia="宋体" w:hAnsi="宋体" w:hint="eastAsia"/>
                <w:sz w:val="20"/>
                <w:szCs w:val="20"/>
              </w:rPr>
              <w:t>10.以财务报告为目的的评估实务与案例</w:t>
            </w:r>
          </w:p>
          <w:p w:rsidR="00260185" w:rsidRPr="007025C7" w:rsidRDefault="00260185" w:rsidP="00310CD9">
            <w:pPr>
              <w:widowControl/>
              <w:adjustRightInd w:val="0"/>
              <w:snapToGrid w:val="0"/>
              <w:spacing w:line="280" w:lineRule="exact"/>
              <w:rPr>
                <w:rFonts w:ascii="宋体" w:eastAsia="宋体" w:hAnsi="宋体"/>
                <w:sz w:val="20"/>
                <w:szCs w:val="20"/>
              </w:rPr>
            </w:pPr>
            <w:r w:rsidRPr="007025C7">
              <w:rPr>
                <w:rFonts w:ascii="宋体" w:eastAsia="宋体" w:hAnsi="宋体" w:hint="eastAsia"/>
                <w:sz w:val="20"/>
                <w:szCs w:val="20"/>
              </w:rPr>
              <w:t>11.资产评估重难点问题讨论</w:t>
            </w:r>
          </w:p>
        </w:tc>
        <w:tc>
          <w:tcPr>
            <w:tcW w:w="1276" w:type="dxa"/>
            <w:shd w:val="clear" w:color="auto" w:fill="auto"/>
            <w:vAlign w:val="center"/>
          </w:tcPr>
          <w:p w:rsidR="00260185" w:rsidRPr="007025C7" w:rsidRDefault="00260185" w:rsidP="00310CD9">
            <w:pPr>
              <w:spacing w:line="280" w:lineRule="exact"/>
              <w:jc w:val="left"/>
              <w:rPr>
                <w:rFonts w:ascii="宋体" w:eastAsia="宋体" w:hAnsi="宋体"/>
                <w:sz w:val="20"/>
                <w:szCs w:val="20"/>
              </w:rPr>
            </w:pPr>
            <w:r w:rsidRPr="007025C7">
              <w:rPr>
                <w:rFonts w:ascii="宋体" w:eastAsia="宋体" w:hAnsi="宋体" w:hint="eastAsia"/>
                <w:sz w:val="20"/>
                <w:szCs w:val="20"/>
              </w:rPr>
              <w:t>2019年综合排名前百评估机构评估师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清华大学</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10</w:t>
            </w:r>
          </w:p>
        </w:tc>
        <w:tc>
          <w:tcPr>
            <w:tcW w:w="1950"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10月20-29日</w:t>
            </w:r>
          </w:p>
        </w:tc>
      </w:tr>
      <w:tr w:rsidR="00260185" w:rsidRPr="007025C7" w:rsidTr="00310CD9">
        <w:trPr>
          <w:trHeight w:val="1409"/>
        </w:trPr>
        <w:tc>
          <w:tcPr>
            <w:tcW w:w="817"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14</w:t>
            </w:r>
          </w:p>
        </w:tc>
        <w:tc>
          <w:tcPr>
            <w:tcW w:w="2835"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资产评估行业师资培训班</w:t>
            </w:r>
          </w:p>
        </w:tc>
        <w:tc>
          <w:tcPr>
            <w:tcW w:w="4996"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1"/>
              </w:rPr>
              <w:t>1</w:t>
            </w:r>
            <w:r w:rsidRPr="007025C7">
              <w:rPr>
                <w:rFonts w:ascii="宋体" w:eastAsia="宋体" w:hAnsi="宋体" w:hint="eastAsia"/>
                <w:sz w:val="20"/>
                <w:szCs w:val="20"/>
              </w:rPr>
              <w:t>.国际国内评估行业最新动态</w:t>
            </w:r>
          </w:p>
          <w:p w:rsidR="00260185" w:rsidRPr="007025C7" w:rsidRDefault="00260185" w:rsidP="00310CD9">
            <w:pPr>
              <w:adjustRightInd w:val="0"/>
              <w:snapToGrid w:val="0"/>
              <w:spacing w:line="280" w:lineRule="exact"/>
              <w:rPr>
                <w:rFonts w:ascii="宋体" w:eastAsia="宋体" w:hAnsi="宋体"/>
                <w:sz w:val="20"/>
                <w:szCs w:val="20"/>
              </w:rPr>
            </w:pPr>
            <w:r w:rsidRPr="007025C7">
              <w:rPr>
                <w:rFonts w:ascii="宋体" w:eastAsia="宋体" w:hAnsi="宋体" w:hint="eastAsia"/>
                <w:sz w:val="20"/>
                <w:szCs w:val="20"/>
              </w:rPr>
              <w:t>2.</w:t>
            </w:r>
            <w:r w:rsidRPr="007025C7">
              <w:rPr>
                <w:rFonts w:ascii="宋体" w:eastAsia="宋体" w:hAnsi="宋体" w:hint="eastAsia"/>
                <w:sz w:val="20"/>
                <w:szCs w:val="21"/>
              </w:rPr>
              <w:t>资产评估相关新法规新准则讲解</w:t>
            </w:r>
          </w:p>
          <w:p w:rsidR="00260185" w:rsidRPr="007025C7" w:rsidRDefault="00260185" w:rsidP="00310CD9">
            <w:pPr>
              <w:adjustRightInd w:val="0"/>
              <w:snapToGrid w:val="0"/>
              <w:spacing w:line="280" w:lineRule="exact"/>
              <w:rPr>
                <w:rFonts w:ascii="宋体" w:eastAsia="宋体" w:hAnsi="宋体"/>
                <w:sz w:val="20"/>
                <w:szCs w:val="20"/>
              </w:rPr>
            </w:pPr>
            <w:r w:rsidRPr="007025C7">
              <w:rPr>
                <w:rFonts w:ascii="宋体" w:eastAsia="宋体" w:hAnsi="宋体" w:hint="eastAsia"/>
                <w:sz w:val="20"/>
                <w:szCs w:val="20"/>
              </w:rPr>
              <w:t>3.培训课程案例开发与案例教学</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4.评估实务课件制作及讲授技巧</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5.评估实务疑难及前沿问题研讨</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0"/>
              </w:rPr>
            </w:pPr>
            <w:r w:rsidRPr="007025C7">
              <w:rPr>
                <w:rFonts w:ascii="宋体" w:eastAsia="宋体" w:hAnsi="宋体" w:hint="eastAsia"/>
                <w:sz w:val="20"/>
                <w:szCs w:val="20"/>
              </w:rPr>
              <w:t>高校资产评估专业教师及行业师资</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厦门国家会计学院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4</w:t>
            </w:r>
          </w:p>
        </w:tc>
        <w:tc>
          <w:tcPr>
            <w:tcW w:w="1950"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sz w:val="20"/>
                <w:szCs w:val="21"/>
              </w:rPr>
              <w:t>11</w:t>
            </w:r>
            <w:r w:rsidRPr="007025C7">
              <w:rPr>
                <w:rFonts w:ascii="宋体" w:eastAsia="宋体" w:hAnsi="宋体" w:hint="eastAsia"/>
                <w:sz w:val="20"/>
                <w:szCs w:val="21"/>
              </w:rPr>
              <w:t>月24</w:t>
            </w:r>
            <w:r w:rsidRPr="007025C7">
              <w:rPr>
                <w:rFonts w:ascii="宋体" w:eastAsia="宋体" w:hAnsi="宋体"/>
                <w:sz w:val="20"/>
                <w:szCs w:val="21"/>
              </w:rPr>
              <w:t>-</w:t>
            </w:r>
            <w:r w:rsidRPr="007025C7">
              <w:rPr>
                <w:rFonts w:ascii="宋体" w:eastAsia="宋体" w:hAnsi="宋体" w:hint="eastAsia"/>
                <w:sz w:val="20"/>
                <w:szCs w:val="21"/>
              </w:rPr>
              <w:t>27日</w:t>
            </w:r>
          </w:p>
        </w:tc>
      </w:tr>
    </w:tbl>
    <w:p w:rsidR="00260185" w:rsidRPr="00CB7BCB" w:rsidRDefault="00260185" w:rsidP="00260185">
      <w:pPr>
        <w:widowControl/>
        <w:jc w:val="left"/>
        <w:rPr>
          <w:rFonts w:ascii="华文中宋" w:eastAsia="华文中宋" w:hAnsi="华文中宋"/>
          <w:b/>
          <w:sz w:val="30"/>
        </w:rPr>
      </w:pPr>
      <w:r>
        <w:rPr>
          <w:rFonts w:ascii="华文中宋" w:eastAsia="华文中宋" w:hAnsi="华文中宋" w:hint="eastAsia"/>
          <w:b/>
          <w:sz w:val="30"/>
        </w:rPr>
        <w:t>二</w:t>
      </w:r>
      <w:r w:rsidRPr="00E1281C">
        <w:rPr>
          <w:rFonts w:ascii="华文中宋" w:eastAsia="华文中宋" w:hAnsi="华文中宋" w:hint="eastAsia"/>
          <w:b/>
          <w:sz w:val="30"/>
        </w:rPr>
        <w:t>、</w:t>
      </w:r>
      <w:r>
        <w:rPr>
          <w:rFonts w:ascii="华文中宋" w:eastAsia="华文中宋" w:hAnsi="华文中宋" w:hint="eastAsia"/>
          <w:b/>
          <w:sz w:val="30"/>
        </w:rPr>
        <w:t>行业人才</w:t>
      </w:r>
      <w:r w:rsidRPr="00E1281C">
        <w:rPr>
          <w:rFonts w:ascii="华文中宋" w:eastAsia="华文中宋" w:hAnsi="华文中宋" w:hint="eastAsia"/>
          <w:b/>
          <w:sz w:val="30"/>
        </w:rPr>
        <w:t>培训班</w:t>
      </w:r>
    </w:p>
    <w:p w:rsidR="00260185" w:rsidRPr="00987A81" w:rsidRDefault="00260185" w:rsidP="00260185">
      <w:pPr>
        <w:jc w:val="left"/>
        <w:rPr>
          <w:rFonts w:ascii="华文中宋" w:eastAsia="华文中宋" w:hAnsi="华文中宋"/>
          <w:b/>
          <w:sz w:val="30"/>
        </w:rPr>
      </w:pPr>
      <w:r>
        <w:rPr>
          <w:rFonts w:ascii="华文中宋" w:eastAsia="华文中宋" w:hAnsi="华文中宋" w:hint="eastAsia"/>
          <w:b/>
          <w:sz w:val="30"/>
        </w:rPr>
        <w:lastRenderedPageBreak/>
        <w:t>三</w:t>
      </w:r>
      <w:r w:rsidRPr="00987A81">
        <w:rPr>
          <w:rFonts w:ascii="华文中宋" w:eastAsia="华文中宋" w:hAnsi="华文中宋" w:hint="eastAsia"/>
          <w:b/>
          <w:sz w:val="30"/>
        </w:rPr>
        <w:t>、</w:t>
      </w:r>
      <w:r>
        <w:rPr>
          <w:rFonts w:ascii="华文中宋" w:eastAsia="华文中宋" w:hAnsi="华文中宋" w:hint="eastAsia"/>
          <w:b/>
          <w:sz w:val="30"/>
        </w:rPr>
        <w:t>管理培训</w:t>
      </w:r>
      <w:r w:rsidRPr="00987A81">
        <w:rPr>
          <w:rFonts w:ascii="华文中宋" w:eastAsia="华文中宋" w:hAnsi="华文中宋" w:hint="eastAsia"/>
          <w:b/>
          <w:sz w:val="30"/>
        </w:rPr>
        <w:t>班</w:t>
      </w:r>
    </w:p>
    <w:tbl>
      <w:tblPr>
        <w:tblW w:w="1474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2693"/>
        <w:gridCol w:w="5103"/>
        <w:gridCol w:w="1276"/>
        <w:gridCol w:w="1559"/>
        <w:gridCol w:w="1276"/>
        <w:gridCol w:w="1984"/>
      </w:tblGrid>
      <w:tr w:rsidR="00260185" w:rsidRPr="007025C7" w:rsidTr="00310CD9">
        <w:trPr>
          <w:trHeight w:val="708"/>
          <w:tblHeader/>
          <w:jc w:val="center"/>
        </w:trPr>
        <w:tc>
          <w:tcPr>
            <w:tcW w:w="852"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序号</w:t>
            </w:r>
          </w:p>
        </w:tc>
        <w:tc>
          <w:tcPr>
            <w:tcW w:w="2693"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培训（研讨）班名称</w:t>
            </w:r>
          </w:p>
        </w:tc>
        <w:tc>
          <w:tcPr>
            <w:tcW w:w="5103"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培训内容</w:t>
            </w:r>
          </w:p>
        </w:tc>
        <w:tc>
          <w:tcPr>
            <w:tcW w:w="127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培训对象</w:t>
            </w:r>
          </w:p>
        </w:tc>
        <w:tc>
          <w:tcPr>
            <w:tcW w:w="1559"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培训地点</w:t>
            </w:r>
          </w:p>
        </w:tc>
        <w:tc>
          <w:tcPr>
            <w:tcW w:w="1276"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培训天数</w:t>
            </w:r>
          </w:p>
        </w:tc>
        <w:tc>
          <w:tcPr>
            <w:tcW w:w="1984" w:type="dxa"/>
            <w:shd w:val="clear" w:color="auto" w:fill="auto"/>
            <w:vAlign w:val="center"/>
          </w:tcPr>
          <w:p w:rsidR="00260185" w:rsidRPr="007025C7" w:rsidRDefault="00260185" w:rsidP="00310CD9">
            <w:pPr>
              <w:spacing w:line="276" w:lineRule="auto"/>
              <w:jc w:val="center"/>
              <w:rPr>
                <w:rFonts w:ascii="宋体" w:hAnsi="宋体"/>
                <w:b/>
                <w:sz w:val="24"/>
                <w:szCs w:val="24"/>
              </w:rPr>
            </w:pPr>
            <w:r w:rsidRPr="007025C7">
              <w:rPr>
                <w:rFonts w:ascii="宋体" w:hAnsi="宋体" w:hint="eastAsia"/>
                <w:b/>
                <w:sz w:val="24"/>
                <w:szCs w:val="24"/>
              </w:rPr>
              <w:t>预计培训时间</w:t>
            </w:r>
          </w:p>
        </w:tc>
      </w:tr>
      <w:tr w:rsidR="00260185" w:rsidRPr="007025C7" w:rsidTr="00310CD9">
        <w:trPr>
          <w:trHeight w:val="1366"/>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15</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司法评估专业技术评审培训班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1.司法评估相关规定讲解</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2.专业技术评审有关工作制度、工作机制讲解</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3.专业技术评审有关内容、流程讲解</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4.相关准则解读与运用</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5.案例分析</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地方协会管理人员及评审专家</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Pr>
                <w:rFonts w:ascii="宋体" w:eastAsia="宋体" w:hAnsi="宋体" w:hint="eastAsia"/>
                <w:sz w:val="20"/>
                <w:szCs w:val="21"/>
              </w:rPr>
              <w:t>北京国家会计学院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2月</w:t>
            </w:r>
            <w:r>
              <w:rPr>
                <w:rFonts w:ascii="宋体" w:eastAsia="宋体" w:hAnsi="宋体" w:hint="eastAsia"/>
                <w:sz w:val="20"/>
                <w:szCs w:val="21"/>
              </w:rPr>
              <w:t>25-27日</w:t>
            </w:r>
          </w:p>
        </w:tc>
      </w:tr>
      <w:tr w:rsidR="00260185" w:rsidRPr="007025C7" w:rsidTr="00310CD9">
        <w:trPr>
          <w:trHeight w:val="1933"/>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16</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行业考试培训工作人员培训班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1.资产评估师考试相关政策解读</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2.考试系统操作培训</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3.考试工作总结与部署</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4.行业培训工作相关政策解读</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5.培训系统操作培训</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6.培训工作总结与部署</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7.考试培训业务交流研讨</w:t>
            </w:r>
          </w:p>
        </w:tc>
        <w:tc>
          <w:tcPr>
            <w:tcW w:w="1276"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1"/>
              </w:rPr>
            </w:pPr>
            <w:r w:rsidRPr="007025C7">
              <w:rPr>
                <w:rFonts w:ascii="宋体" w:eastAsia="宋体" w:hAnsi="宋体" w:hint="eastAsia"/>
                <w:sz w:val="20"/>
                <w:szCs w:val="20"/>
              </w:rPr>
              <w:t>各地方协会分管考试培训工作秘书长、考试培训部门负责人</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云南财政干部教育培训基地</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color w:val="000000"/>
                <w:sz w:val="20"/>
                <w:szCs w:val="21"/>
              </w:rPr>
            </w:pPr>
            <w:r w:rsidRPr="007025C7">
              <w:rPr>
                <w:rFonts w:ascii="宋体" w:eastAsia="宋体" w:hAnsi="宋体" w:hint="eastAsia"/>
                <w:color w:val="000000"/>
                <w:sz w:val="20"/>
                <w:szCs w:val="21"/>
              </w:rPr>
              <w:t>3月24-26日</w:t>
            </w:r>
          </w:p>
        </w:tc>
      </w:tr>
      <w:tr w:rsidR="00260185" w:rsidRPr="007025C7" w:rsidTr="00310CD9">
        <w:trPr>
          <w:trHeight w:val="1597"/>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17</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非证券机构执业质量检查人员培训班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1.《资产评估执业质量检查底稿手册》讲解</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2.行业自律检查案例与实务</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3.评估准则解读与运用</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4.年行业自律检查情况分析</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5.2019年检查工作总结与2020年检查工作部署</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地方协会监管人员和机构检查人员</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江苏镇江财政干部培训中心</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4月14-16日</w:t>
            </w:r>
          </w:p>
        </w:tc>
      </w:tr>
      <w:tr w:rsidR="00260185" w:rsidRPr="007025C7" w:rsidTr="00310CD9">
        <w:trPr>
          <w:trHeight w:val="1705"/>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18</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证券机构执业质量检查人员培训班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1.《资产评估执业质量检查底稿手册》讲解</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2.行业自律检查案例与实务</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3.评估准则解读与运用</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4.2018年行业自律检查情况分析</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5.2019年检查工作总结与2020年检查工作部署</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中评协检查人员库人员</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江苏镇江财政干部培训中心</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4月21-23日</w:t>
            </w:r>
          </w:p>
        </w:tc>
      </w:tr>
      <w:tr w:rsidR="00260185" w:rsidRPr="007025C7" w:rsidTr="00310CD9">
        <w:trPr>
          <w:trHeight w:val="1538"/>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lastRenderedPageBreak/>
              <w:t>19</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资产评估行业地方协会秘书长及高端人才培训班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1.资产评估财政监管；</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2.资本市场评估监管；</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3.财政资金绩效评价与资产评估；</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4.资产评估行业难点热点问题研讨。</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地方协会秘书长及证券评估资格的资产评估机构负责人</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上海财经大学</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2</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0"/>
              </w:rPr>
            </w:pPr>
            <w:r w:rsidRPr="007025C7">
              <w:rPr>
                <w:rFonts w:ascii="宋体" w:eastAsia="宋体" w:hAnsi="宋体" w:hint="eastAsia"/>
                <w:sz w:val="20"/>
                <w:szCs w:val="20"/>
              </w:rPr>
              <w:t>5月12-14日</w:t>
            </w:r>
          </w:p>
        </w:tc>
      </w:tr>
      <w:tr w:rsidR="00260185" w:rsidRPr="007025C7" w:rsidTr="00310CD9">
        <w:trPr>
          <w:trHeight w:val="1829"/>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20</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0"/>
              </w:rPr>
              <w:t>全国地方秘书长培训班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1.资产评估法规有关问题解读</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2.资产评估工作交流与研讨</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3.资产评估行业改革与发展问题分析</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4.资产评估工作总结和部署</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地方协会秘书长及有关人员</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云南财政干部教育培训基地（或镇江财政干部培训中心）</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4天</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5月21—24日</w:t>
            </w:r>
          </w:p>
        </w:tc>
      </w:tr>
      <w:tr w:rsidR="00260185" w:rsidRPr="007025C7" w:rsidTr="00310CD9">
        <w:trPr>
          <w:trHeight w:val="1526"/>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21</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统战工作培训班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1.新的社会阶层人士统战工作有关要求及最新形势解读</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2.行业发展与党建、统战工作</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3.如何提高参政议政能力</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4.红色文化教育</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5.统战工作经验交流</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行业政协委员、人大代表、党外代表人士</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山东会计之家</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2</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7月中旬</w:t>
            </w:r>
          </w:p>
        </w:tc>
      </w:tr>
      <w:tr w:rsidR="00260185" w:rsidRPr="007025C7" w:rsidTr="00310CD9">
        <w:trPr>
          <w:trHeight w:val="2003"/>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22</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行业信息化建设专题培训班</w:t>
            </w:r>
          </w:p>
        </w:tc>
        <w:tc>
          <w:tcPr>
            <w:tcW w:w="5103" w:type="dxa"/>
            <w:shd w:val="clear" w:color="auto" w:fill="auto"/>
            <w:vAlign w:val="center"/>
          </w:tcPr>
          <w:p w:rsidR="00260185" w:rsidRPr="007025C7" w:rsidRDefault="00260185" w:rsidP="00310CD9">
            <w:pPr>
              <w:tabs>
                <w:tab w:val="left" w:pos="312"/>
              </w:tabs>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1.行业信息化建设工作总结与部署</w:t>
            </w:r>
          </w:p>
          <w:p w:rsidR="00260185" w:rsidRPr="007025C7" w:rsidRDefault="00260185" w:rsidP="00310CD9">
            <w:pPr>
              <w:tabs>
                <w:tab w:val="left" w:pos="312"/>
              </w:tabs>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2.区块链讲座</w:t>
            </w:r>
          </w:p>
          <w:p w:rsidR="00260185" w:rsidRPr="007025C7" w:rsidRDefault="00260185" w:rsidP="00310CD9">
            <w:pPr>
              <w:tabs>
                <w:tab w:val="left" w:pos="312"/>
              </w:tabs>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3.网络安全讲座</w:t>
            </w:r>
          </w:p>
          <w:p w:rsidR="00260185" w:rsidRPr="007025C7" w:rsidRDefault="00260185" w:rsidP="00310CD9">
            <w:pPr>
              <w:tabs>
                <w:tab w:val="left" w:pos="312"/>
              </w:tabs>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4.数据思维与分析方法</w:t>
            </w:r>
          </w:p>
          <w:p w:rsidR="00260185" w:rsidRPr="007025C7" w:rsidRDefault="00260185" w:rsidP="00310CD9">
            <w:pPr>
              <w:tabs>
                <w:tab w:val="left" w:pos="312"/>
              </w:tabs>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5.行业管理平台操作培训</w:t>
            </w:r>
          </w:p>
          <w:p w:rsidR="00260185" w:rsidRPr="007025C7" w:rsidRDefault="00260185" w:rsidP="00310CD9">
            <w:pPr>
              <w:tabs>
                <w:tab w:val="left" w:pos="312"/>
              </w:tabs>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6.信息化建设经验分享与交流研讨</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各地方协会负责信息化建设及管理的相关领导和工作人员</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江西财经大学</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9月1</w:t>
            </w:r>
            <w:r w:rsidRPr="007025C7">
              <w:rPr>
                <w:rFonts w:ascii="宋体" w:eastAsia="宋体" w:hAnsi="宋体"/>
                <w:sz w:val="20"/>
                <w:szCs w:val="21"/>
              </w:rPr>
              <w:t>5</w:t>
            </w:r>
            <w:r w:rsidRPr="007025C7">
              <w:rPr>
                <w:rFonts w:ascii="宋体" w:eastAsia="宋体" w:hAnsi="宋体" w:hint="eastAsia"/>
                <w:sz w:val="20"/>
                <w:szCs w:val="21"/>
              </w:rPr>
              <w:t>日-</w:t>
            </w:r>
            <w:r w:rsidRPr="007025C7">
              <w:rPr>
                <w:rFonts w:ascii="宋体" w:eastAsia="宋体" w:hAnsi="宋体"/>
                <w:sz w:val="20"/>
                <w:szCs w:val="21"/>
              </w:rPr>
              <w:t>17</w:t>
            </w:r>
            <w:r w:rsidRPr="007025C7">
              <w:rPr>
                <w:rFonts w:ascii="宋体" w:eastAsia="宋体" w:hAnsi="宋体" w:hint="eastAsia"/>
                <w:sz w:val="20"/>
                <w:szCs w:val="21"/>
              </w:rPr>
              <w:t>日</w:t>
            </w:r>
          </w:p>
        </w:tc>
      </w:tr>
      <w:tr w:rsidR="00260185" w:rsidRPr="007025C7" w:rsidTr="00310CD9">
        <w:trPr>
          <w:trHeight w:val="1964"/>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lastRenderedPageBreak/>
              <w:t>23</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党建工作培训班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1.习近平总书记关于加强党的建设的最新讲话精神</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2.党史精讲</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3.社会组织行业党建工作要求</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4.地方党建工作经验交流</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地方行业党组织负责人、基层党员代表、基层党组织负责人</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北京国家会计学院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2</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10月中旬</w:t>
            </w:r>
          </w:p>
        </w:tc>
      </w:tr>
      <w:tr w:rsidR="00260185" w:rsidRPr="007025C7" w:rsidTr="00310CD9">
        <w:trPr>
          <w:trHeight w:val="1397"/>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24</w:t>
            </w:r>
          </w:p>
        </w:tc>
        <w:tc>
          <w:tcPr>
            <w:tcW w:w="2693" w:type="dxa"/>
            <w:shd w:val="clear" w:color="auto" w:fill="auto"/>
            <w:vAlign w:val="center"/>
          </w:tcPr>
          <w:p w:rsidR="00260185" w:rsidRPr="007025C7" w:rsidRDefault="00260185" w:rsidP="00310CD9">
            <w:pPr>
              <w:adjustRightInd w:val="0"/>
              <w:snapToGrid w:val="0"/>
              <w:spacing w:line="280" w:lineRule="exact"/>
              <w:jc w:val="center"/>
              <w:rPr>
                <w:rFonts w:ascii="宋体" w:eastAsia="宋体" w:hAnsi="宋体"/>
                <w:sz w:val="20"/>
                <w:szCs w:val="21"/>
              </w:rPr>
            </w:pPr>
            <w:r w:rsidRPr="007025C7">
              <w:rPr>
                <w:rFonts w:ascii="宋体" w:eastAsia="宋体" w:hAnsi="宋体" w:hint="eastAsia"/>
                <w:sz w:val="20"/>
                <w:szCs w:val="21"/>
              </w:rPr>
              <w:t>地方协会财务人员培训班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1.评估行业发展及财务工作；</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2.“财务报表汇总”软件操作讲解及答疑；</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3.民间非营利组织会计制度实务讲解；</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4.相关税务政策制度讲解。</w:t>
            </w:r>
          </w:p>
        </w:tc>
        <w:tc>
          <w:tcPr>
            <w:tcW w:w="1276" w:type="dxa"/>
            <w:shd w:val="clear" w:color="auto" w:fill="auto"/>
            <w:vAlign w:val="center"/>
          </w:tcPr>
          <w:p w:rsidR="00260185" w:rsidRPr="007025C7" w:rsidRDefault="00260185" w:rsidP="00310CD9">
            <w:pPr>
              <w:spacing w:line="280" w:lineRule="exact"/>
              <w:rPr>
                <w:rFonts w:ascii="宋体" w:eastAsia="宋体" w:hAnsi="宋体"/>
                <w:sz w:val="20"/>
                <w:szCs w:val="21"/>
              </w:rPr>
            </w:pPr>
            <w:r w:rsidRPr="007025C7">
              <w:rPr>
                <w:rFonts w:ascii="宋体" w:eastAsia="宋体" w:hAnsi="宋体" w:hint="eastAsia"/>
                <w:sz w:val="20"/>
                <w:szCs w:val="21"/>
              </w:rPr>
              <w:t>地方协会财务人员</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厦门国家会计学院</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2</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10月1</w:t>
            </w:r>
            <w:r>
              <w:rPr>
                <w:rFonts w:ascii="宋体" w:eastAsia="宋体" w:hAnsi="宋体" w:hint="eastAsia"/>
                <w:sz w:val="20"/>
                <w:szCs w:val="21"/>
              </w:rPr>
              <w:t>4</w:t>
            </w:r>
            <w:r w:rsidRPr="007025C7">
              <w:rPr>
                <w:rFonts w:ascii="宋体" w:eastAsia="宋体" w:hAnsi="宋体"/>
                <w:sz w:val="20"/>
                <w:szCs w:val="21"/>
              </w:rPr>
              <w:t>—</w:t>
            </w:r>
            <w:r w:rsidRPr="007025C7">
              <w:rPr>
                <w:rFonts w:ascii="宋体" w:eastAsia="宋体" w:hAnsi="宋体" w:hint="eastAsia"/>
                <w:sz w:val="20"/>
                <w:szCs w:val="21"/>
              </w:rPr>
              <w:t>1</w:t>
            </w:r>
            <w:r>
              <w:rPr>
                <w:rFonts w:ascii="宋体" w:eastAsia="宋体" w:hAnsi="宋体" w:hint="eastAsia"/>
                <w:sz w:val="20"/>
                <w:szCs w:val="21"/>
              </w:rPr>
              <w:t>5</w:t>
            </w:r>
            <w:bookmarkStart w:id="0" w:name="_GoBack"/>
            <w:bookmarkEnd w:id="0"/>
            <w:r w:rsidRPr="007025C7">
              <w:rPr>
                <w:rFonts w:ascii="宋体" w:eastAsia="宋体" w:hAnsi="宋体" w:hint="eastAsia"/>
                <w:sz w:val="20"/>
                <w:szCs w:val="21"/>
              </w:rPr>
              <w:t>日</w:t>
            </w:r>
          </w:p>
        </w:tc>
      </w:tr>
      <w:tr w:rsidR="00260185" w:rsidRPr="007025C7" w:rsidTr="00310CD9">
        <w:trPr>
          <w:trHeight w:val="1855"/>
          <w:jc w:val="center"/>
        </w:trPr>
        <w:tc>
          <w:tcPr>
            <w:tcW w:w="852" w:type="dxa"/>
            <w:shd w:val="clear" w:color="auto" w:fill="auto"/>
            <w:vAlign w:val="center"/>
          </w:tcPr>
          <w:p w:rsidR="00260185" w:rsidRPr="007025C7" w:rsidRDefault="00260185" w:rsidP="00310CD9">
            <w:pPr>
              <w:spacing w:line="260" w:lineRule="exact"/>
              <w:jc w:val="center"/>
              <w:rPr>
                <w:rFonts w:ascii="宋体" w:eastAsia="宋体" w:hAnsi="宋体"/>
                <w:color w:val="000000"/>
                <w:sz w:val="20"/>
                <w:szCs w:val="20"/>
              </w:rPr>
            </w:pPr>
            <w:r w:rsidRPr="007025C7">
              <w:rPr>
                <w:rFonts w:ascii="宋体" w:eastAsia="宋体" w:hAnsi="宋体" w:hint="eastAsia"/>
                <w:color w:val="000000"/>
                <w:sz w:val="20"/>
                <w:szCs w:val="20"/>
              </w:rPr>
              <w:t>25</w:t>
            </w:r>
          </w:p>
        </w:tc>
        <w:tc>
          <w:tcPr>
            <w:tcW w:w="2693"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资产评估行业通讯员培训班</w:t>
            </w:r>
          </w:p>
        </w:tc>
        <w:tc>
          <w:tcPr>
            <w:tcW w:w="5103"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1.新闻写作</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2.新媒体运营</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3.资产评估行业宣传组织</w:t>
            </w:r>
          </w:p>
          <w:p w:rsidR="00260185" w:rsidRPr="007025C7" w:rsidRDefault="00260185" w:rsidP="00310CD9">
            <w:pPr>
              <w:adjustRightInd w:val="0"/>
              <w:snapToGrid w:val="0"/>
              <w:spacing w:line="240" w:lineRule="exact"/>
              <w:rPr>
                <w:rFonts w:ascii="宋体" w:eastAsia="宋体" w:hAnsi="宋体"/>
                <w:sz w:val="20"/>
                <w:szCs w:val="20"/>
              </w:rPr>
            </w:pPr>
            <w:r w:rsidRPr="007025C7">
              <w:rPr>
                <w:rFonts w:ascii="宋体" w:eastAsia="宋体" w:hAnsi="宋体" w:hint="eastAsia"/>
                <w:sz w:val="20"/>
                <w:szCs w:val="20"/>
              </w:rPr>
              <w:t>4.新闻摄影</w:t>
            </w:r>
          </w:p>
        </w:tc>
        <w:tc>
          <w:tcPr>
            <w:tcW w:w="1276" w:type="dxa"/>
            <w:shd w:val="clear" w:color="auto" w:fill="auto"/>
            <w:vAlign w:val="center"/>
          </w:tcPr>
          <w:p w:rsidR="00260185" w:rsidRPr="007025C7" w:rsidRDefault="00260185" w:rsidP="00310CD9">
            <w:pPr>
              <w:adjustRightInd w:val="0"/>
              <w:snapToGrid w:val="0"/>
              <w:spacing w:line="240" w:lineRule="exact"/>
              <w:rPr>
                <w:rFonts w:ascii="宋体" w:eastAsia="宋体" w:hAnsi="宋体"/>
                <w:sz w:val="20"/>
                <w:szCs w:val="21"/>
              </w:rPr>
            </w:pPr>
            <w:r w:rsidRPr="007025C7">
              <w:rPr>
                <w:rFonts w:ascii="宋体" w:eastAsia="宋体" w:hAnsi="宋体" w:hint="eastAsia"/>
                <w:sz w:val="20"/>
                <w:szCs w:val="21"/>
              </w:rPr>
              <w:t>地方协会宣传员、证券业评估机构负责宣传工作人员、有关院校教师</w:t>
            </w:r>
          </w:p>
        </w:tc>
        <w:tc>
          <w:tcPr>
            <w:tcW w:w="1559"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江西财经大学</w:t>
            </w:r>
          </w:p>
        </w:tc>
        <w:tc>
          <w:tcPr>
            <w:tcW w:w="1276"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hint="eastAsia"/>
                <w:sz w:val="20"/>
                <w:szCs w:val="21"/>
              </w:rPr>
              <w:t>3</w:t>
            </w:r>
          </w:p>
        </w:tc>
        <w:tc>
          <w:tcPr>
            <w:tcW w:w="1984" w:type="dxa"/>
            <w:shd w:val="clear" w:color="auto" w:fill="auto"/>
            <w:vAlign w:val="center"/>
          </w:tcPr>
          <w:p w:rsidR="00260185" w:rsidRPr="007025C7" w:rsidRDefault="00260185" w:rsidP="00310CD9">
            <w:pPr>
              <w:spacing w:line="280" w:lineRule="exact"/>
              <w:jc w:val="center"/>
              <w:rPr>
                <w:rFonts w:ascii="宋体" w:eastAsia="宋体" w:hAnsi="宋体"/>
                <w:sz w:val="20"/>
                <w:szCs w:val="21"/>
              </w:rPr>
            </w:pPr>
            <w:r w:rsidRPr="007025C7">
              <w:rPr>
                <w:rFonts w:ascii="宋体" w:eastAsia="宋体" w:hAnsi="宋体"/>
                <w:sz w:val="20"/>
                <w:szCs w:val="21"/>
              </w:rPr>
              <w:t>10</w:t>
            </w:r>
            <w:r w:rsidRPr="007025C7">
              <w:rPr>
                <w:rFonts w:ascii="宋体" w:eastAsia="宋体" w:hAnsi="宋体" w:hint="eastAsia"/>
                <w:sz w:val="20"/>
                <w:szCs w:val="21"/>
              </w:rPr>
              <w:t>月</w:t>
            </w:r>
          </w:p>
        </w:tc>
      </w:tr>
    </w:tbl>
    <w:p w:rsidR="00260185" w:rsidRPr="00A13BBF" w:rsidRDefault="00260185" w:rsidP="00260185">
      <w:pPr>
        <w:spacing w:line="400" w:lineRule="exact"/>
        <w:jc w:val="left"/>
        <w:rPr>
          <w:rFonts w:ascii="华文中宋" w:eastAsia="华文中宋" w:hAnsi="华文中宋"/>
          <w:b/>
          <w:sz w:val="30"/>
        </w:rPr>
      </w:pPr>
    </w:p>
    <w:p w:rsidR="00260185" w:rsidRDefault="00260185" w:rsidP="00260185">
      <w:pPr>
        <w:spacing w:line="500" w:lineRule="exact"/>
        <w:jc w:val="center"/>
        <w:rPr>
          <w:rFonts w:ascii="华文中宋" w:eastAsia="华文中宋" w:hAnsi="华文中宋"/>
          <w:b/>
          <w:sz w:val="44"/>
          <w:szCs w:val="44"/>
        </w:rPr>
      </w:pPr>
    </w:p>
    <w:p w:rsidR="00260185" w:rsidRDefault="00260185" w:rsidP="00260185"/>
    <w:p w:rsidR="00260185" w:rsidRPr="00D10C7D" w:rsidRDefault="00260185" w:rsidP="00260185">
      <w:pPr>
        <w:pStyle w:val="a4"/>
        <w:spacing w:line="600" w:lineRule="exact"/>
        <w:rPr>
          <w:rFonts w:ascii="仿宋" w:eastAsia="仿宋" w:hAnsi="仿宋"/>
          <w:color w:val="000000"/>
          <w:sz w:val="30"/>
          <w:szCs w:val="30"/>
        </w:rPr>
      </w:pPr>
    </w:p>
    <w:p w:rsidR="00D67795" w:rsidRDefault="00D67795"/>
    <w:sectPr w:rsidR="00D67795" w:rsidSect="00DF31C1">
      <w:footerReference w:type="default" r:id="rId5"/>
      <w:pgSz w:w="16838" w:h="11906" w:orient="landscape"/>
      <w:pgMar w:top="1560" w:right="1440" w:bottom="1800" w:left="1440" w:header="851" w:footer="992" w:gutter="0"/>
      <w:pgNumType w:fmt="numberInDash"/>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5B" w:rsidRDefault="00260185">
    <w:pPr>
      <w:pStyle w:val="a3"/>
      <w:jc w:val="center"/>
    </w:pPr>
    <w:r>
      <w:fldChar w:fldCharType="begin"/>
    </w:r>
    <w:r>
      <w:instrText>PAGE   \* MERGEFORMAT</w:instrText>
    </w:r>
    <w:r>
      <w:fldChar w:fldCharType="separate"/>
    </w:r>
    <w:r w:rsidRPr="00260185">
      <w:rPr>
        <w:noProof/>
        <w:lang w:val="zh-CN"/>
      </w:rPr>
      <w:t>-</w:t>
    </w:r>
    <w:r>
      <w:rPr>
        <w:noProof/>
      </w:rPr>
      <w:t xml:space="preserve"> 1 -</w:t>
    </w:r>
    <w:r>
      <w:fldChar w:fldCharType="end"/>
    </w:r>
  </w:p>
  <w:p w:rsidR="00776B5B" w:rsidRDefault="0026018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292"/>
      <w:docPartObj>
        <w:docPartGallery w:val="Page Numbers (Bottom of Page)"/>
        <w:docPartUnique/>
      </w:docPartObj>
    </w:sdtPr>
    <w:sdtEndPr>
      <w:rPr>
        <w:rFonts w:ascii="仿宋_GB2312" w:eastAsia="仿宋_GB2312" w:hint="eastAsia"/>
        <w:sz w:val="28"/>
        <w:szCs w:val="28"/>
      </w:rPr>
    </w:sdtEndPr>
    <w:sdtContent>
      <w:p w:rsidR="00E93B08" w:rsidRPr="00E93B08" w:rsidRDefault="00260185">
        <w:pPr>
          <w:pStyle w:val="a3"/>
          <w:jc w:val="center"/>
          <w:rPr>
            <w:rFonts w:ascii="仿宋_GB2312" w:eastAsia="仿宋_GB2312"/>
            <w:sz w:val="28"/>
            <w:szCs w:val="28"/>
          </w:rPr>
        </w:pPr>
        <w:r w:rsidRPr="00E93B08">
          <w:rPr>
            <w:rFonts w:ascii="仿宋_GB2312" w:eastAsia="仿宋_GB2312" w:hint="eastAsia"/>
            <w:sz w:val="28"/>
            <w:szCs w:val="28"/>
          </w:rPr>
          <w:fldChar w:fldCharType="begin"/>
        </w:r>
        <w:r w:rsidRPr="00E93B08">
          <w:rPr>
            <w:rFonts w:ascii="仿宋_GB2312" w:eastAsia="仿宋_GB2312" w:hint="eastAsia"/>
            <w:sz w:val="28"/>
            <w:szCs w:val="28"/>
          </w:rPr>
          <w:instrText xml:space="preserve"> PAGE   \* MERGEFORMAT </w:instrText>
        </w:r>
        <w:r w:rsidRPr="00E93B08">
          <w:rPr>
            <w:rFonts w:ascii="仿宋_GB2312" w:eastAsia="仿宋_GB2312" w:hint="eastAsia"/>
            <w:sz w:val="28"/>
            <w:szCs w:val="28"/>
          </w:rPr>
          <w:fldChar w:fldCharType="separate"/>
        </w:r>
        <w:r w:rsidRPr="00260185">
          <w:rPr>
            <w:rFonts w:ascii="仿宋_GB2312" w:eastAsia="仿宋_GB2312"/>
            <w:noProof/>
            <w:sz w:val="28"/>
            <w:szCs w:val="28"/>
            <w:lang w:val="zh-CN"/>
          </w:rPr>
          <w:t>-</w:t>
        </w:r>
        <w:r>
          <w:rPr>
            <w:rFonts w:ascii="仿宋_GB2312" w:eastAsia="仿宋_GB2312"/>
            <w:noProof/>
            <w:sz w:val="28"/>
            <w:szCs w:val="28"/>
          </w:rPr>
          <w:t xml:space="preserve"> 3 -</w:t>
        </w:r>
        <w:r w:rsidRPr="00E93B08">
          <w:rPr>
            <w:rFonts w:ascii="仿宋_GB2312" w:eastAsia="仿宋_GB2312" w:hint="eastAsia"/>
            <w:sz w:val="28"/>
            <w:szCs w:val="28"/>
          </w:rPr>
          <w:fldChar w:fldCharType="end"/>
        </w:r>
      </w:p>
    </w:sdtContent>
  </w:sdt>
  <w:p w:rsidR="00E93B08" w:rsidRPr="00E93B08" w:rsidRDefault="00260185">
    <w:pPr>
      <w:pStyle w:val="a3"/>
      <w:rPr>
        <w:rFonts w:ascii="仿宋_GB2312" w:eastAsia="仿宋_GB2312"/>
        <w:sz w:val="28"/>
        <w:szCs w:val="2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0185"/>
    <w:rsid w:val="00023723"/>
    <w:rsid w:val="00040B73"/>
    <w:rsid w:val="0004605D"/>
    <w:rsid w:val="0005134A"/>
    <w:rsid w:val="00062C29"/>
    <w:rsid w:val="00072D9F"/>
    <w:rsid w:val="00074415"/>
    <w:rsid w:val="00074B73"/>
    <w:rsid w:val="00090B27"/>
    <w:rsid w:val="000A796C"/>
    <w:rsid w:val="000B7CC8"/>
    <w:rsid w:val="000E6071"/>
    <w:rsid w:val="000F4E44"/>
    <w:rsid w:val="00101E69"/>
    <w:rsid w:val="00104A2E"/>
    <w:rsid w:val="0010752B"/>
    <w:rsid w:val="001148A9"/>
    <w:rsid w:val="001204BC"/>
    <w:rsid w:val="00127479"/>
    <w:rsid w:val="00140443"/>
    <w:rsid w:val="001406BF"/>
    <w:rsid w:val="00141949"/>
    <w:rsid w:val="00147A1F"/>
    <w:rsid w:val="0016582B"/>
    <w:rsid w:val="001677D1"/>
    <w:rsid w:val="00167F9D"/>
    <w:rsid w:val="001758ED"/>
    <w:rsid w:val="00175904"/>
    <w:rsid w:val="00177E54"/>
    <w:rsid w:val="001C3038"/>
    <w:rsid w:val="001F7576"/>
    <w:rsid w:val="002011C5"/>
    <w:rsid w:val="0023301C"/>
    <w:rsid w:val="00237434"/>
    <w:rsid w:val="00244066"/>
    <w:rsid w:val="00260185"/>
    <w:rsid w:val="00265572"/>
    <w:rsid w:val="00267AEE"/>
    <w:rsid w:val="00277BC4"/>
    <w:rsid w:val="00280838"/>
    <w:rsid w:val="0029463B"/>
    <w:rsid w:val="002A38BD"/>
    <w:rsid w:val="002A5FA1"/>
    <w:rsid w:val="002D27AE"/>
    <w:rsid w:val="00313F5D"/>
    <w:rsid w:val="0033577A"/>
    <w:rsid w:val="003367A6"/>
    <w:rsid w:val="003535B6"/>
    <w:rsid w:val="003634AD"/>
    <w:rsid w:val="003759C0"/>
    <w:rsid w:val="00382F91"/>
    <w:rsid w:val="003E1483"/>
    <w:rsid w:val="003E1BCA"/>
    <w:rsid w:val="003E6E1C"/>
    <w:rsid w:val="00401FBB"/>
    <w:rsid w:val="0042355A"/>
    <w:rsid w:val="004349A2"/>
    <w:rsid w:val="0044198A"/>
    <w:rsid w:val="004510D9"/>
    <w:rsid w:val="00460471"/>
    <w:rsid w:val="00466670"/>
    <w:rsid w:val="00497A2C"/>
    <w:rsid w:val="004A55B4"/>
    <w:rsid w:val="004D0C24"/>
    <w:rsid w:val="005075D2"/>
    <w:rsid w:val="00513445"/>
    <w:rsid w:val="0052467B"/>
    <w:rsid w:val="005278CE"/>
    <w:rsid w:val="00527A34"/>
    <w:rsid w:val="00533B5E"/>
    <w:rsid w:val="005700E5"/>
    <w:rsid w:val="00586216"/>
    <w:rsid w:val="00594BA0"/>
    <w:rsid w:val="005B4ECD"/>
    <w:rsid w:val="005D7E20"/>
    <w:rsid w:val="005E0FDB"/>
    <w:rsid w:val="005E5568"/>
    <w:rsid w:val="005E7431"/>
    <w:rsid w:val="005E7BEE"/>
    <w:rsid w:val="005F6C20"/>
    <w:rsid w:val="00615B03"/>
    <w:rsid w:val="00617CD0"/>
    <w:rsid w:val="00620F97"/>
    <w:rsid w:val="00630F76"/>
    <w:rsid w:val="0066243E"/>
    <w:rsid w:val="00664B8F"/>
    <w:rsid w:val="00683346"/>
    <w:rsid w:val="006A15E5"/>
    <w:rsid w:val="006C13D3"/>
    <w:rsid w:val="006D5B81"/>
    <w:rsid w:val="006E03AD"/>
    <w:rsid w:val="006E1C59"/>
    <w:rsid w:val="006E2414"/>
    <w:rsid w:val="006F0C58"/>
    <w:rsid w:val="00745B96"/>
    <w:rsid w:val="007464CF"/>
    <w:rsid w:val="00747A21"/>
    <w:rsid w:val="00764CE1"/>
    <w:rsid w:val="0077171A"/>
    <w:rsid w:val="00773F30"/>
    <w:rsid w:val="0078762D"/>
    <w:rsid w:val="00795538"/>
    <w:rsid w:val="007B349F"/>
    <w:rsid w:val="007B45F8"/>
    <w:rsid w:val="007B5E96"/>
    <w:rsid w:val="007C1F9F"/>
    <w:rsid w:val="007E1939"/>
    <w:rsid w:val="007E4DFE"/>
    <w:rsid w:val="007E5D13"/>
    <w:rsid w:val="007E7971"/>
    <w:rsid w:val="007E7DFB"/>
    <w:rsid w:val="007F4FA1"/>
    <w:rsid w:val="008028E4"/>
    <w:rsid w:val="00802DAA"/>
    <w:rsid w:val="008363BB"/>
    <w:rsid w:val="00873BC1"/>
    <w:rsid w:val="00875804"/>
    <w:rsid w:val="008818EF"/>
    <w:rsid w:val="00882A5E"/>
    <w:rsid w:val="00886AEE"/>
    <w:rsid w:val="008A1E3B"/>
    <w:rsid w:val="008A46B3"/>
    <w:rsid w:val="008B3D3D"/>
    <w:rsid w:val="008C2E71"/>
    <w:rsid w:val="008E4050"/>
    <w:rsid w:val="008F4EB4"/>
    <w:rsid w:val="00900077"/>
    <w:rsid w:val="0093368E"/>
    <w:rsid w:val="00955BBF"/>
    <w:rsid w:val="00977481"/>
    <w:rsid w:val="00992F21"/>
    <w:rsid w:val="009946C4"/>
    <w:rsid w:val="009A3976"/>
    <w:rsid w:val="009C07CA"/>
    <w:rsid w:val="009D2BAB"/>
    <w:rsid w:val="009D3DA8"/>
    <w:rsid w:val="009E0A71"/>
    <w:rsid w:val="009E29D6"/>
    <w:rsid w:val="00A10C6D"/>
    <w:rsid w:val="00A11443"/>
    <w:rsid w:val="00A1402C"/>
    <w:rsid w:val="00A24442"/>
    <w:rsid w:val="00A247C3"/>
    <w:rsid w:val="00A24DCE"/>
    <w:rsid w:val="00A50B50"/>
    <w:rsid w:val="00A71762"/>
    <w:rsid w:val="00A76975"/>
    <w:rsid w:val="00A83F40"/>
    <w:rsid w:val="00A92150"/>
    <w:rsid w:val="00A94EBC"/>
    <w:rsid w:val="00AA0D2E"/>
    <w:rsid w:val="00AC0D08"/>
    <w:rsid w:val="00AD0B01"/>
    <w:rsid w:val="00AE04CF"/>
    <w:rsid w:val="00AE58C5"/>
    <w:rsid w:val="00AF2AE0"/>
    <w:rsid w:val="00B327CF"/>
    <w:rsid w:val="00B33175"/>
    <w:rsid w:val="00B366C9"/>
    <w:rsid w:val="00B8088F"/>
    <w:rsid w:val="00B8501D"/>
    <w:rsid w:val="00B8721B"/>
    <w:rsid w:val="00B87D8A"/>
    <w:rsid w:val="00BA39DA"/>
    <w:rsid w:val="00BB4537"/>
    <w:rsid w:val="00BB5EA1"/>
    <w:rsid w:val="00BC1BAC"/>
    <w:rsid w:val="00BD3637"/>
    <w:rsid w:val="00BD5AA0"/>
    <w:rsid w:val="00BE19D4"/>
    <w:rsid w:val="00BE5D7F"/>
    <w:rsid w:val="00C05504"/>
    <w:rsid w:val="00C2336E"/>
    <w:rsid w:val="00C7321E"/>
    <w:rsid w:val="00C94F0C"/>
    <w:rsid w:val="00CA3C44"/>
    <w:rsid w:val="00CD1F0A"/>
    <w:rsid w:val="00CD20E8"/>
    <w:rsid w:val="00D02E55"/>
    <w:rsid w:val="00D05AC6"/>
    <w:rsid w:val="00D32C19"/>
    <w:rsid w:val="00D45708"/>
    <w:rsid w:val="00D50EF9"/>
    <w:rsid w:val="00D52148"/>
    <w:rsid w:val="00D62A61"/>
    <w:rsid w:val="00D67795"/>
    <w:rsid w:val="00D95B06"/>
    <w:rsid w:val="00D96E6C"/>
    <w:rsid w:val="00DA3FA9"/>
    <w:rsid w:val="00DA484A"/>
    <w:rsid w:val="00DA4F03"/>
    <w:rsid w:val="00DB0213"/>
    <w:rsid w:val="00DB4208"/>
    <w:rsid w:val="00DB7F53"/>
    <w:rsid w:val="00DC3BFF"/>
    <w:rsid w:val="00DF5C72"/>
    <w:rsid w:val="00E14CC6"/>
    <w:rsid w:val="00E3469B"/>
    <w:rsid w:val="00E400A1"/>
    <w:rsid w:val="00E50622"/>
    <w:rsid w:val="00E54BB0"/>
    <w:rsid w:val="00E63FED"/>
    <w:rsid w:val="00E92B66"/>
    <w:rsid w:val="00E97708"/>
    <w:rsid w:val="00EA1040"/>
    <w:rsid w:val="00EA3880"/>
    <w:rsid w:val="00EB1D4B"/>
    <w:rsid w:val="00EB5058"/>
    <w:rsid w:val="00ED55E3"/>
    <w:rsid w:val="00EE6093"/>
    <w:rsid w:val="00F17B32"/>
    <w:rsid w:val="00F209B8"/>
    <w:rsid w:val="00F26E0E"/>
    <w:rsid w:val="00F31562"/>
    <w:rsid w:val="00F36CD7"/>
    <w:rsid w:val="00F4757D"/>
    <w:rsid w:val="00F672D9"/>
    <w:rsid w:val="00F74729"/>
    <w:rsid w:val="00F81773"/>
    <w:rsid w:val="00F872FB"/>
    <w:rsid w:val="00F8771B"/>
    <w:rsid w:val="00F9546C"/>
    <w:rsid w:val="00FA180A"/>
    <w:rsid w:val="00FA4CEF"/>
    <w:rsid w:val="00FB1AE8"/>
    <w:rsid w:val="00FB75CD"/>
    <w:rsid w:val="00FD3714"/>
    <w:rsid w:val="00FE28BE"/>
    <w:rsid w:val="00FE2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0185"/>
    <w:pPr>
      <w:widowControl w:val="0"/>
      <w:jc w:val="both"/>
    </w:pPr>
    <w:rPr>
      <w:rFonts w:ascii="Arial" w:eastAsia="仿宋" w:hAnsi="Arial"/>
      <w:sz w:val="32"/>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60185"/>
    <w:pPr>
      <w:tabs>
        <w:tab w:val="center" w:pos="4153"/>
        <w:tab w:val="right" w:pos="8306"/>
      </w:tabs>
      <w:snapToGrid w:val="0"/>
      <w:jc w:val="left"/>
    </w:pPr>
    <w:rPr>
      <w:sz w:val="18"/>
      <w:szCs w:val="18"/>
    </w:rPr>
  </w:style>
  <w:style w:type="character" w:customStyle="1" w:styleId="Char">
    <w:name w:val="页脚 Char"/>
    <w:basedOn w:val="a0"/>
    <w:link w:val="a3"/>
    <w:uiPriority w:val="99"/>
    <w:rsid w:val="00260185"/>
    <w:rPr>
      <w:rFonts w:ascii="Arial" w:eastAsia="仿宋" w:hAnsi="Arial"/>
      <w:sz w:val="18"/>
      <w:szCs w:val="18"/>
    </w:rPr>
  </w:style>
  <w:style w:type="paragraph" w:styleId="a4">
    <w:name w:val="Plain Text"/>
    <w:basedOn w:val="a"/>
    <w:link w:val="Char0"/>
    <w:unhideWhenUsed/>
    <w:rsid w:val="00260185"/>
    <w:rPr>
      <w:rFonts w:ascii="宋体" w:eastAsia="宋体" w:hAnsi="Courier New" w:cs="Courier New"/>
      <w:sz w:val="21"/>
      <w:szCs w:val="21"/>
    </w:rPr>
  </w:style>
  <w:style w:type="character" w:customStyle="1" w:styleId="Char0">
    <w:name w:val="纯文本 Char"/>
    <w:basedOn w:val="a0"/>
    <w:link w:val="a4"/>
    <w:rsid w:val="0026018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706</Words>
  <Characters>4025</Characters>
  <Application>Microsoft Office Word</Application>
  <DocSecurity>0</DocSecurity>
  <Lines>33</Lines>
  <Paragraphs>9</Paragraphs>
  <ScaleCrop>false</ScaleCrop>
  <Company>Microsoft</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2020-01-08T07:09:00Z</dcterms:created>
  <dcterms:modified xsi:type="dcterms:W3CDTF">2020-01-08T07:09:00Z</dcterms:modified>
</cp:coreProperties>
</file>